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B6" w:rsidRDefault="00811DB6" w:rsidP="00811DB6">
      <w:pPr>
        <w:spacing w:after="0"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Pr="00FD055F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02</w:t>
      </w:r>
      <w:r w:rsidRPr="00FD055F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23 №</w:t>
      </w:r>
      <w:r w:rsidRPr="00C37A6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</w:p>
    <w:p w:rsidR="00811DB6" w:rsidRDefault="00811DB6" w:rsidP="00811DB6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11DB6" w:rsidRDefault="00811DB6" w:rsidP="00811DB6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11DB6" w:rsidRDefault="00811DB6" w:rsidP="00811DB6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11DB6" w:rsidRDefault="00811DB6" w:rsidP="00811DB6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Костинского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ОБРАЗОВАНИЯ-</w:t>
      </w:r>
    </w:p>
    <w:p w:rsidR="00811DB6" w:rsidRDefault="00811DB6" w:rsidP="00811DB6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811DB6" w:rsidRDefault="00811DB6" w:rsidP="00811DB6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11DB6" w:rsidRDefault="00811DB6" w:rsidP="00811DB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11DB6" w:rsidRPr="005A3D1E" w:rsidRDefault="00811DB6" w:rsidP="00811DB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РАБОЧЕЙ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ПРОГРАММЫ ПРОИЗВОДСТВЕННОГО КОНТРОЛЯ КАЧЕСТВА ПИТЬЕВОЙ ВОДЫ ЦЕНТРАЛИЗОВАННОЙ СИСТЕМЫ ПИТЬЕВОГО ВОДОСНАБЖЕНИЯ КОСТИНСКОГО</w:t>
      </w:r>
      <w:r w:rsidRPr="005A3D1E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</w:t>
      </w:r>
      <w:proofErr w:type="gramEnd"/>
      <w:r w:rsidRPr="005A3D1E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811DB6" w:rsidRPr="006464E2" w:rsidRDefault="00811DB6" w:rsidP="00811DB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A3D1E">
        <w:rPr>
          <w:rFonts w:ascii="Arial" w:hAnsi="Arial" w:cs="Arial"/>
          <w:b/>
          <w:color w:val="000000"/>
          <w:sz w:val="32"/>
          <w:szCs w:val="32"/>
        </w:rPr>
        <w:t>НА 2023-202</w:t>
      </w:r>
      <w:r>
        <w:rPr>
          <w:rFonts w:ascii="Arial" w:hAnsi="Arial" w:cs="Arial"/>
          <w:b/>
          <w:color w:val="000000"/>
          <w:sz w:val="32"/>
          <w:szCs w:val="32"/>
        </w:rPr>
        <w:t>8</w:t>
      </w:r>
      <w:r w:rsidRPr="005A3D1E">
        <w:rPr>
          <w:rFonts w:ascii="Arial" w:hAnsi="Arial" w:cs="Arial"/>
          <w:b/>
          <w:color w:val="000000"/>
          <w:sz w:val="32"/>
          <w:szCs w:val="32"/>
        </w:rPr>
        <w:t xml:space="preserve"> ГОДЫ</w:t>
      </w:r>
    </w:p>
    <w:p w:rsidR="00811DB6" w:rsidRPr="00811DB6" w:rsidRDefault="00811DB6" w:rsidP="00811D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1DB6" w:rsidRDefault="00811DB6" w:rsidP="00811DB6">
      <w:pPr>
        <w:shd w:val="clear" w:color="auto" w:fill="FFFFFF"/>
        <w:spacing w:after="0"/>
        <w:ind w:firstLine="540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6464E2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>с</w:t>
      </w:r>
      <w:r w:rsidRPr="006464E2">
        <w:rPr>
          <w:rFonts w:ascii="Arial" w:hAnsi="Arial" w:cs="Arial"/>
          <w:color w:val="000000"/>
        </w:rPr>
        <w:t xml:space="preserve"> Федеральн</w:t>
      </w:r>
      <w:r>
        <w:rPr>
          <w:rFonts w:ascii="Arial" w:hAnsi="Arial" w:cs="Arial"/>
          <w:color w:val="000000"/>
        </w:rPr>
        <w:t>ым</w:t>
      </w:r>
      <w:r w:rsidRPr="006464E2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ом</w:t>
      </w:r>
      <w:r w:rsidRPr="006464E2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3</w:t>
      </w:r>
      <w:r w:rsidRPr="006464E2">
        <w:rPr>
          <w:rFonts w:ascii="Arial" w:hAnsi="Arial" w:cs="Arial"/>
          <w:color w:val="000000"/>
        </w:rPr>
        <w:t>0.0</w:t>
      </w:r>
      <w:r>
        <w:rPr>
          <w:rFonts w:ascii="Arial" w:hAnsi="Arial" w:cs="Arial"/>
          <w:color w:val="000000"/>
        </w:rPr>
        <w:t>3</w:t>
      </w:r>
      <w:r w:rsidRPr="006464E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1999 года</w:t>
      </w:r>
      <w:r w:rsidRPr="006464E2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52-ФЗ</w:t>
      </w:r>
      <w:r w:rsidRPr="006464E2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О санитарно-эпидемиологическом благополучии населения», Федеральным законом от 03.06.2006 г. № 74-ФЗ «Водный кодекс Российской Федерации»</w:t>
      </w:r>
      <w:r w:rsidRPr="006464E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Федеральным законом 07.12.2011 г. № 416-ФЗ «О водоснабжении и водоотведении», Федеральным законом от 06.10.2003 г. № 131-ФЗ «Об общих принципах организации местного самоуправления в Российской Федерации»,</w:t>
      </w:r>
      <w:r w:rsidRPr="006464E2">
        <w:rPr>
          <w:rFonts w:ascii="Arial" w:hAnsi="Arial" w:cs="Arial"/>
          <w:color w:val="000000"/>
        </w:rPr>
        <w:t xml:space="preserve"> руководствуясь Уставом </w:t>
      </w:r>
      <w:r>
        <w:rPr>
          <w:rFonts w:ascii="Arial" w:hAnsi="Arial" w:cs="Arial"/>
          <w:color w:val="000000"/>
        </w:rPr>
        <w:t>Костинского</w:t>
      </w:r>
      <w:r w:rsidRPr="006464E2">
        <w:rPr>
          <w:rFonts w:ascii="Arial" w:hAnsi="Arial" w:cs="Arial"/>
          <w:color w:val="000000"/>
        </w:rPr>
        <w:t xml:space="preserve"> муниципального образования, </w:t>
      </w:r>
      <w:r>
        <w:rPr>
          <w:rFonts w:ascii="Arial" w:hAnsi="Arial" w:cs="Arial"/>
          <w:color w:val="000000"/>
        </w:rPr>
        <w:t xml:space="preserve"> </w:t>
      </w:r>
      <w:r w:rsidRPr="006464E2">
        <w:rPr>
          <w:rFonts w:ascii="Arial" w:hAnsi="Arial" w:cs="Arial"/>
          <w:spacing w:val="2"/>
        </w:rPr>
        <w:t xml:space="preserve">администрация </w:t>
      </w:r>
      <w:r>
        <w:rPr>
          <w:rFonts w:ascii="Arial" w:hAnsi="Arial" w:cs="Arial"/>
          <w:spacing w:val="2"/>
        </w:rPr>
        <w:t>Костинского муниципального образования</w:t>
      </w:r>
      <w:proofErr w:type="gramEnd"/>
    </w:p>
    <w:p w:rsidR="00811DB6" w:rsidRPr="00171915" w:rsidRDefault="00811DB6" w:rsidP="00811DB6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11DB6" w:rsidRPr="00E27DA1" w:rsidRDefault="00811DB6" w:rsidP="00811DB6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5A3D1E">
        <w:rPr>
          <w:rFonts w:ascii="Arial" w:hAnsi="Arial" w:cs="Arial"/>
          <w:b/>
          <w:spacing w:val="2"/>
          <w:sz w:val="30"/>
          <w:szCs w:val="30"/>
        </w:rPr>
        <w:t>ПОСТАНОВЛЯЕТ</w:t>
      </w:r>
      <w:r w:rsidRPr="00E27DA1">
        <w:rPr>
          <w:rFonts w:ascii="Arial" w:hAnsi="Arial" w:cs="Arial"/>
          <w:b/>
          <w:sz w:val="30"/>
          <w:szCs w:val="30"/>
        </w:rPr>
        <w:t>:</w:t>
      </w:r>
    </w:p>
    <w:p w:rsidR="00811DB6" w:rsidRPr="00171915" w:rsidRDefault="00811DB6" w:rsidP="00811D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DB6" w:rsidRPr="008F59C6" w:rsidRDefault="00811DB6" w:rsidP="00811DB6">
      <w:pPr>
        <w:pStyle w:val="a4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8F59C6">
        <w:rPr>
          <w:rFonts w:ascii="Arial" w:hAnsi="Arial" w:cs="Arial"/>
          <w:color w:val="000000"/>
        </w:rPr>
        <w:t>Утвердить:</w:t>
      </w:r>
    </w:p>
    <w:p w:rsidR="00811DB6" w:rsidRDefault="00811DB6" w:rsidP="00811DB6">
      <w:pPr>
        <w:pStyle w:val="a4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1.1.Рабочую программу производственного </w:t>
      </w:r>
      <w:proofErr w:type="gramStart"/>
      <w:r>
        <w:rPr>
          <w:rFonts w:ascii="Arial" w:hAnsi="Arial" w:cs="Arial"/>
          <w:color w:val="000000"/>
        </w:rPr>
        <w:t>контроля качества питьевой воды централизованной системы питьевого водоснабжения</w:t>
      </w:r>
      <w:proofErr w:type="gramEnd"/>
      <w:r>
        <w:rPr>
          <w:rFonts w:ascii="Arial" w:hAnsi="Arial" w:cs="Arial"/>
          <w:color w:val="000000"/>
        </w:rPr>
        <w:t xml:space="preserve"> по адресу: п. Костино, ул. Зеленая 12а на 2023-2028 годы.</w:t>
      </w:r>
    </w:p>
    <w:p w:rsidR="00811DB6" w:rsidRDefault="00811DB6" w:rsidP="00811D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2.Постановление администрации Костинского муниципального образования от 18.09.2020 года № 31 «О</w:t>
      </w:r>
      <w:r w:rsidRPr="00514B68">
        <w:rPr>
          <w:rFonts w:ascii="Arial" w:hAnsi="Arial" w:cs="Arial"/>
          <w:bCs/>
          <w:iCs/>
        </w:rPr>
        <w:t xml:space="preserve">б утверждении рабочий программы производственного контроля качества питьевой воды </w:t>
      </w:r>
      <w:r>
        <w:rPr>
          <w:rFonts w:ascii="Arial" w:hAnsi="Arial" w:cs="Arial"/>
          <w:bCs/>
          <w:iCs/>
        </w:rPr>
        <w:t>К</w:t>
      </w:r>
      <w:r w:rsidRPr="00514B68">
        <w:rPr>
          <w:rFonts w:ascii="Arial" w:hAnsi="Arial" w:cs="Arial"/>
          <w:bCs/>
          <w:iCs/>
        </w:rPr>
        <w:t>остинского сельского поселения на 2020-2024 гг.</w:t>
      </w:r>
      <w:r>
        <w:rPr>
          <w:rFonts w:ascii="Arial" w:hAnsi="Arial" w:cs="Arial"/>
          <w:bCs/>
          <w:iCs/>
        </w:rPr>
        <w:t>» считать утратившим силу.</w:t>
      </w:r>
      <w:r>
        <w:rPr>
          <w:rFonts w:ascii="Arial" w:hAnsi="Arial" w:cs="Arial"/>
          <w:color w:val="000000"/>
        </w:rPr>
        <w:t xml:space="preserve"> </w:t>
      </w:r>
    </w:p>
    <w:p w:rsidR="00811DB6" w:rsidRDefault="00811DB6" w:rsidP="00811DB6">
      <w:pPr>
        <w:pStyle w:val="a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3.Опубликовать настоящее постановление в печатном средстве массовой информации «Вестник Костинского сельского поселения» и на сайте Костинского муниципального образования в информационно-телекоммуникационной сети «Интернет».</w:t>
      </w:r>
    </w:p>
    <w:p w:rsidR="00811DB6" w:rsidRDefault="00811DB6" w:rsidP="00811DB6">
      <w:pPr>
        <w:pStyle w:val="a4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4.Данное постановление вступает в силу с момента опубликования.</w:t>
      </w:r>
    </w:p>
    <w:p w:rsidR="00811DB6" w:rsidRPr="008F59C6" w:rsidRDefault="00811DB6" w:rsidP="00E61157">
      <w:pPr>
        <w:pStyle w:val="a4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  <w:r w:rsidRPr="008F59C6">
        <w:rPr>
          <w:rFonts w:ascii="Arial" w:hAnsi="Arial" w:cs="Arial"/>
          <w:color w:val="000000"/>
        </w:rPr>
        <w:t xml:space="preserve"> </w:t>
      </w:r>
    </w:p>
    <w:p w:rsidR="00811DB6" w:rsidRPr="00171915" w:rsidRDefault="00811DB6" w:rsidP="00E61157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E61157" w:rsidRPr="00171915" w:rsidRDefault="00E61157" w:rsidP="00E61157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11DB6" w:rsidRPr="00171915" w:rsidRDefault="00811DB6" w:rsidP="00E6115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1915">
        <w:rPr>
          <w:rFonts w:ascii="Arial" w:hAnsi="Arial" w:cs="Arial"/>
          <w:sz w:val="24"/>
          <w:szCs w:val="24"/>
        </w:rPr>
        <w:t>Глава Костинского</w:t>
      </w:r>
    </w:p>
    <w:p w:rsidR="00811DB6" w:rsidRPr="00171915" w:rsidRDefault="00811DB6" w:rsidP="00E6115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19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811DB6" w:rsidRPr="00171915" w:rsidRDefault="00811DB6" w:rsidP="00811DB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71915">
        <w:rPr>
          <w:rFonts w:ascii="Arial" w:hAnsi="Arial" w:cs="Arial"/>
          <w:sz w:val="24"/>
          <w:szCs w:val="24"/>
        </w:rPr>
        <w:t xml:space="preserve">И.С. </w:t>
      </w:r>
      <w:proofErr w:type="spellStart"/>
      <w:r w:rsidRPr="00171915">
        <w:rPr>
          <w:rFonts w:ascii="Arial" w:hAnsi="Arial" w:cs="Arial"/>
          <w:sz w:val="24"/>
          <w:szCs w:val="24"/>
        </w:rPr>
        <w:t>Ганцюк</w:t>
      </w:r>
      <w:proofErr w:type="spellEnd"/>
    </w:p>
    <w:p w:rsidR="00811DB6" w:rsidRPr="00171915" w:rsidRDefault="00811DB6" w:rsidP="00811DB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004DFB" w:rsidRPr="00761098" w:rsidRDefault="00004DFB" w:rsidP="005646EF">
      <w:pPr>
        <w:spacing w:after="0"/>
        <w:jc w:val="center"/>
        <w:rPr>
          <w:rFonts w:ascii="Arial" w:hAnsi="Arial" w:cs="Arial"/>
          <w:b/>
          <w:sz w:val="24"/>
        </w:rPr>
      </w:pPr>
      <w:r w:rsidRPr="00761098">
        <w:rPr>
          <w:rFonts w:ascii="Arial" w:hAnsi="Arial" w:cs="Arial"/>
          <w:b/>
          <w:sz w:val="24"/>
        </w:rPr>
        <w:lastRenderedPageBreak/>
        <w:t>РАБОЧАЯ ПРОГРАММА</w:t>
      </w:r>
    </w:p>
    <w:p w:rsidR="00004DFB" w:rsidRPr="00761098" w:rsidRDefault="00004DFB" w:rsidP="005646EF">
      <w:pPr>
        <w:spacing w:after="0"/>
        <w:jc w:val="center"/>
        <w:rPr>
          <w:rFonts w:ascii="Arial" w:hAnsi="Arial" w:cs="Arial"/>
          <w:b/>
          <w:sz w:val="24"/>
        </w:rPr>
      </w:pPr>
      <w:r w:rsidRPr="00761098">
        <w:rPr>
          <w:rFonts w:ascii="Arial" w:hAnsi="Arial" w:cs="Arial"/>
          <w:b/>
          <w:sz w:val="24"/>
        </w:rPr>
        <w:t xml:space="preserve">производственного контроля качества питьевой воды </w:t>
      </w:r>
    </w:p>
    <w:p w:rsidR="00004DFB" w:rsidRPr="00761098" w:rsidRDefault="00004DFB" w:rsidP="005646EF">
      <w:pPr>
        <w:spacing w:after="0"/>
        <w:jc w:val="center"/>
        <w:rPr>
          <w:rFonts w:ascii="Arial" w:hAnsi="Arial" w:cs="Arial"/>
          <w:b/>
          <w:color w:val="000000" w:themeColor="text1"/>
          <w:sz w:val="24"/>
        </w:rPr>
      </w:pPr>
      <w:r w:rsidRPr="00761098">
        <w:rPr>
          <w:rFonts w:ascii="Arial" w:hAnsi="Arial" w:cs="Arial"/>
          <w:b/>
          <w:color w:val="000000" w:themeColor="text1"/>
          <w:sz w:val="24"/>
        </w:rPr>
        <w:t>централизованной системы питьевого водоснабжения</w:t>
      </w:r>
      <w:r w:rsidR="004275D8">
        <w:rPr>
          <w:rFonts w:ascii="Arial" w:hAnsi="Arial" w:cs="Arial"/>
          <w:b/>
          <w:color w:val="000000" w:themeColor="text1"/>
          <w:sz w:val="24"/>
        </w:rPr>
        <w:t xml:space="preserve"> на 2023-2028 годы</w:t>
      </w:r>
    </w:p>
    <w:p w:rsidR="00004DFB" w:rsidRPr="00761098" w:rsidRDefault="00004DFB" w:rsidP="005646EF">
      <w:pPr>
        <w:spacing w:after="0"/>
        <w:jc w:val="center"/>
        <w:rPr>
          <w:rFonts w:ascii="Arial" w:hAnsi="Arial" w:cs="Arial"/>
          <w:sz w:val="24"/>
        </w:rPr>
      </w:pPr>
      <w:r w:rsidRPr="00761098">
        <w:rPr>
          <w:rFonts w:ascii="Arial" w:hAnsi="Arial" w:cs="Arial"/>
          <w:sz w:val="24"/>
        </w:rPr>
        <w:t>(</w:t>
      </w:r>
      <w:r w:rsidR="00D31DDF" w:rsidRPr="00761098">
        <w:rPr>
          <w:rFonts w:ascii="Arial" w:hAnsi="Arial" w:cs="Arial"/>
          <w:sz w:val="24"/>
        </w:rPr>
        <w:t xml:space="preserve">скважина Иркутская область, Нижнеудинский р-н, </w:t>
      </w:r>
      <w:r w:rsidR="003A2C0E" w:rsidRPr="00761098">
        <w:rPr>
          <w:rFonts w:ascii="Arial" w:hAnsi="Arial" w:cs="Arial"/>
          <w:sz w:val="24"/>
        </w:rPr>
        <w:t>п</w:t>
      </w:r>
      <w:r w:rsidR="00D31DDF" w:rsidRPr="00761098">
        <w:rPr>
          <w:rFonts w:ascii="Arial" w:hAnsi="Arial" w:cs="Arial"/>
          <w:sz w:val="24"/>
        </w:rPr>
        <w:t xml:space="preserve">. </w:t>
      </w:r>
      <w:proofErr w:type="gramStart"/>
      <w:r w:rsidR="00D31DDF" w:rsidRPr="00761098">
        <w:rPr>
          <w:rFonts w:ascii="Arial" w:hAnsi="Arial" w:cs="Arial"/>
          <w:sz w:val="24"/>
        </w:rPr>
        <w:t>К</w:t>
      </w:r>
      <w:r w:rsidR="003A2C0E" w:rsidRPr="00761098">
        <w:rPr>
          <w:rFonts w:ascii="Arial" w:hAnsi="Arial" w:cs="Arial"/>
          <w:sz w:val="24"/>
        </w:rPr>
        <w:t>остино</w:t>
      </w:r>
      <w:proofErr w:type="gramEnd"/>
      <w:r w:rsidR="003A2C0E" w:rsidRPr="00761098">
        <w:rPr>
          <w:rFonts w:ascii="Arial" w:hAnsi="Arial" w:cs="Arial"/>
          <w:sz w:val="24"/>
        </w:rPr>
        <w:t>,</w:t>
      </w:r>
      <w:r w:rsidR="00D31DDF" w:rsidRPr="00761098">
        <w:rPr>
          <w:rFonts w:ascii="Arial" w:hAnsi="Arial" w:cs="Arial"/>
          <w:sz w:val="24"/>
        </w:rPr>
        <w:t xml:space="preserve"> ул. </w:t>
      </w:r>
      <w:r w:rsidR="003A2C0E" w:rsidRPr="00761098">
        <w:rPr>
          <w:rFonts w:ascii="Arial" w:hAnsi="Arial" w:cs="Arial"/>
          <w:sz w:val="24"/>
        </w:rPr>
        <w:t>Зеленая</w:t>
      </w:r>
      <w:r w:rsidR="00D31DDF" w:rsidRPr="00761098">
        <w:rPr>
          <w:rFonts w:ascii="Arial" w:hAnsi="Arial" w:cs="Arial"/>
          <w:sz w:val="24"/>
        </w:rPr>
        <w:t xml:space="preserve">, </w:t>
      </w:r>
      <w:r w:rsidR="003A2C0E" w:rsidRPr="00761098">
        <w:rPr>
          <w:rFonts w:ascii="Arial" w:hAnsi="Arial" w:cs="Arial"/>
          <w:sz w:val="24"/>
        </w:rPr>
        <w:t>12</w:t>
      </w:r>
      <w:r w:rsidR="00DC1BBB" w:rsidRPr="00761098">
        <w:rPr>
          <w:rFonts w:ascii="Arial" w:hAnsi="Arial" w:cs="Arial"/>
          <w:sz w:val="24"/>
        </w:rPr>
        <w:t>А</w:t>
      </w:r>
      <w:r w:rsidRPr="00761098">
        <w:rPr>
          <w:rFonts w:ascii="Arial" w:hAnsi="Arial" w:cs="Arial"/>
          <w:sz w:val="24"/>
        </w:rPr>
        <w:t>)</w:t>
      </w:r>
    </w:p>
    <w:p w:rsidR="0064159C" w:rsidRDefault="0064159C" w:rsidP="005646EF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C7044C" w:rsidRPr="0064159C" w:rsidRDefault="00C7044C" w:rsidP="005646EF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4159C">
        <w:rPr>
          <w:rFonts w:ascii="Arial" w:hAnsi="Arial" w:cs="Arial"/>
          <w:b/>
          <w:color w:val="000000" w:themeColor="text1"/>
          <w:sz w:val="24"/>
          <w:szCs w:val="24"/>
        </w:rPr>
        <w:t>Справка</w:t>
      </w:r>
    </w:p>
    <w:p w:rsidR="00C7044C" w:rsidRPr="0064159C" w:rsidRDefault="00C7044C" w:rsidP="005646EF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4159C">
        <w:rPr>
          <w:rFonts w:ascii="Arial" w:hAnsi="Arial" w:cs="Arial"/>
          <w:b/>
          <w:color w:val="000000" w:themeColor="text1"/>
          <w:sz w:val="24"/>
          <w:szCs w:val="24"/>
        </w:rPr>
        <w:t>о состоянии объекта водоснабжения</w:t>
      </w:r>
    </w:p>
    <w:p w:rsidR="005646EF" w:rsidRPr="00761098" w:rsidRDefault="005646EF" w:rsidP="005646EF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EB7ACC" w:rsidRPr="00761098" w:rsidRDefault="00EB7ACC" w:rsidP="00EB7A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098">
        <w:rPr>
          <w:rFonts w:ascii="Arial" w:eastAsia="Times New Roman" w:hAnsi="Arial" w:cs="Arial"/>
          <w:sz w:val="24"/>
          <w:szCs w:val="24"/>
          <w:lang w:eastAsia="ru-RU"/>
        </w:rPr>
        <w:t>Источником водоснабжения является одиночная водозаборная скважина</w:t>
      </w:r>
      <w:r w:rsidR="00BA154E" w:rsidRPr="00761098">
        <w:rPr>
          <w:rFonts w:ascii="Arial" w:eastAsia="Times New Roman" w:hAnsi="Arial" w:cs="Arial"/>
          <w:sz w:val="24"/>
          <w:szCs w:val="24"/>
          <w:lang w:eastAsia="ru-RU"/>
        </w:rPr>
        <w:t xml:space="preserve"> № 5737</w:t>
      </w:r>
      <w:r w:rsidRPr="00761098">
        <w:rPr>
          <w:rFonts w:ascii="Arial" w:eastAsia="Times New Roman" w:hAnsi="Arial" w:cs="Arial"/>
          <w:sz w:val="24"/>
          <w:szCs w:val="24"/>
          <w:lang w:eastAsia="ru-RU"/>
        </w:rPr>
        <w:t>, расположенная по адресу: Иркутская область, Нижнеудинский район, п.Костино, ул. Зеленая, 12А. Вода из скважины при помощи погружного насоса по металлическим трубам поступает в водонапорную башню, которая расположена на расстоянии 3 м от устья скважины. В водонапорной башне установлена накопительная металлическая емкость – бак.</w:t>
      </w:r>
    </w:p>
    <w:p w:rsidR="00EB7ACC" w:rsidRPr="00761098" w:rsidRDefault="00EB7ACC" w:rsidP="00EB7A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098">
        <w:rPr>
          <w:rFonts w:ascii="Arial" w:eastAsia="Times New Roman" w:hAnsi="Arial" w:cs="Arial"/>
          <w:sz w:val="24"/>
          <w:szCs w:val="24"/>
          <w:lang w:eastAsia="ru-RU"/>
        </w:rPr>
        <w:t>Водозабор подземных вод используется как централизованный источник водоснабжения для технических, питьевых и хозяйственно-бытовых нужд населения п. Костино. Водозабор расположен в центральной части поселения по ул. Зеленая, 12А, до ближайшего частного дома – 50 м. Заявленная потребность в воде составляет 58,34 куб</w:t>
      </w:r>
      <w:r w:rsidRPr="0076109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761098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61098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7610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7ACC" w:rsidRPr="00761098" w:rsidRDefault="00EB7ACC" w:rsidP="00EB7A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098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населения, обеспечиваемого водой из данной системы водоснабжения – 240 человек.</w:t>
      </w:r>
    </w:p>
    <w:p w:rsidR="00552F52" w:rsidRPr="00761098" w:rsidRDefault="00552F52" w:rsidP="0017191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04DFB" w:rsidRPr="00761098" w:rsidRDefault="00761098" w:rsidP="00761098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761098">
        <w:rPr>
          <w:rFonts w:ascii="Arial" w:hAnsi="Arial" w:cs="Arial"/>
          <w:b/>
          <w:sz w:val="24"/>
        </w:rPr>
        <w:t>1.</w:t>
      </w:r>
      <w:r w:rsidR="00004DFB" w:rsidRPr="00761098">
        <w:rPr>
          <w:rFonts w:ascii="Arial" w:hAnsi="Arial" w:cs="Arial"/>
          <w:b/>
          <w:sz w:val="24"/>
        </w:rPr>
        <w:t>Паспортные данные муниципального образования</w:t>
      </w:r>
      <w:r w:rsidR="00004DFB" w:rsidRPr="00761098">
        <w:rPr>
          <w:rFonts w:ascii="Arial" w:hAnsi="Arial" w:cs="Arial"/>
          <w:b/>
          <w:sz w:val="24"/>
        </w:rPr>
        <w:cr/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4430"/>
        <w:gridCol w:w="4426"/>
      </w:tblGrid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 xml:space="preserve">№ </w:t>
            </w:r>
            <w:proofErr w:type="spellStart"/>
            <w:proofErr w:type="gramStart"/>
            <w:r w:rsidRPr="00761098">
              <w:rPr>
                <w:rFonts w:ascii="Courier New" w:eastAsia="Calibri" w:hAnsi="Courier New" w:cs="Courier New"/>
              </w:rPr>
              <w:t>п</w:t>
            </w:r>
            <w:proofErr w:type="spellEnd"/>
            <w:proofErr w:type="gramEnd"/>
            <w:r w:rsidRPr="00761098">
              <w:rPr>
                <w:rFonts w:ascii="Courier New" w:eastAsia="Calibri" w:hAnsi="Courier New" w:cs="Courier New"/>
              </w:rPr>
              <w:t>/</w:t>
            </w:r>
            <w:proofErr w:type="spellStart"/>
            <w:r w:rsidRPr="00761098">
              <w:rPr>
                <w:rFonts w:ascii="Courier New" w:eastAsia="Calibri" w:hAnsi="Courier New" w:cs="Courier New"/>
              </w:rPr>
              <w:t>п</w:t>
            </w:r>
            <w:proofErr w:type="spellEnd"/>
          </w:p>
        </w:tc>
        <w:tc>
          <w:tcPr>
            <w:tcW w:w="4482" w:type="dxa"/>
          </w:tcPr>
          <w:p w:rsidR="00004DFB" w:rsidRPr="0064159C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4159C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4455" w:type="dxa"/>
          </w:tcPr>
          <w:p w:rsidR="00004DFB" w:rsidRPr="0064159C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4159C">
              <w:rPr>
                <w:rFonts w:ascii="Courier New" w:eastAsia="Calibri" w:hAnsi="Courier New" w:cs="Courier New"/>
              </w:rPr>
              <w:t>Значение показателя</w:t>
            </w:r>
          </w:p>
        </w:tc>
      </w:tr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482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Наименование юридического лица</w:t>
            </w:r>
          </w:p>
        </w:tc>
        <w:tc>
          <w:tcPr>
            <w:tcW w:w="4455" w:type="dxa"/>
          </w:tcPr>
          <w:p w:rsidR="00004DFB" w:rsidRPr="00761098" w:rsidRDefault="00552F52" w:rsidP="003A2C0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Администрация К</w:t>
            </w:r>
            <w:r w:rsidR="003A2C0E" w:rsidRPr="00761098">
              <w:rPr>
                <w:rFonts w:ascii="Courier New" w:eastAsia="Calibri" w:hAnsi="Courier New" w:cs="Courier New"/>
              </w:rPr>
              <w:t>ости</w:t>
            </w:r>
            <w:r w:rsidRPr="00761098">
              <w:rPr>
                <w:rFonts w:ascii="Courier New" w:eastAsia="Calibri" w:hAnsi="Courier New" w:cs="Courier New"/>
              </w:rPr>
              <w:t>нского</w:t>
            </w:r>
            <w:r w:rsidR="00004DFB" w:rsidRPr="00761098">
              <w:rPr>
                <w:rFonts w:ascii="Courier New" w:eastAsia="Calibri" w:hAnsi="Courier New" w:cs="Courier New"/>
              </w:rPr>
              <w:t xml:space="preserve"> муниципально</w:t>
            </w:r>
            <w:r w:rsidRPr="00761098">
              <w:rPr>
                <w:rFonts w:ascii="Courier New" w:eastAsia="Calibri" w:hAnsi="Courier New" w:cs="Courier New"/>
              </w:rPr>
              <w:t>го</w:t>
            </w:r>
            <w:r w:rsidR="00004DFB" w:rsidRPr="00761098">
              <w:rPr>
                <w:rFonts w:ascii="Courier New" w:eastAsia="Calibri" w:hAnsi="Courier New" w:cs="Courier New"/>
              </w:rPr>
              <w:t xml:space="preserve"> образовани</w:t>
            </w:r>
            <w:r w:rsidRPr="00761098">
              <w:rPr>
                <w:rFonts w:ascii="Courier New" w:eastAsia="Calibri" w:hAnsi="Courier New" w:cs="Courier New"/>
              </w:rPr>
              <w:t xml:space="preserve">я </w:t>
            </w:r>
            <w:proofErr w:type="gramStart"/>
            <w:r w:rsidRPr="00761098">
              <w:rPr>
                <w:rFonts w:ascii="Courier New" w:eastAsia="Calibri" w:hAnsi="Courier New" w:cs="Courier New"/>
              </w:rPr>
              <w:t>–а</w:t>
            </w:r>
            <w:proofErr w:type="gramEnd"/>
            <w:r w:rsidRPr="00761098">
              <w:rPr>
                <w:rFonts w:ascii="Courier New" w:eastAsia="Calibri" w:hAnsi="Courier New" w:cs="Courier New"/>
              </w:rPr>
              <w:t>дминистрация сельского</w:t>
            </w:r>
            <w:r w:rsidR="00004DFB" w:rsidRPr="00761098">
              <w:rPr>
                <w:rFonts w:ascii="Courier New" w:eastAsia="Calibri" w:hAnsi="Courier New" w:cs="Courier New"/>
              </w:rPr>
              <w:t xml:space="preserve"> поселени</w:t>
            </w:r>
            <w:r w:rsidRPr="00761098">
              <w:rPr>
                <w:rFonts w:ascii="Courier New" w:eastAsia="Calibri" w:hAnsi="Courier New" w:cs="Courier New"/>
              </w:rPr>
              <w:t>я</w:t>
            </w:r>
          </w:p>
        </w:tc>
      </w:tr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482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Сокращенное наименование</w:t>
            </w:r>
          </w:p>
        </w:tc>
        <w:tc>
          <w:tcPr>
            <w:tcW w:w="4455" w:type="dxa"/>
          </w:tcPr>
          <w:p w:rsidR="00004DFB" w:rsidRPr="00761098" w:rsidRDefault="00552F52" w:rsidP="003A2C0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Администрация К</w:t>
            </w:r>
            <w:r w:rsidR="003A2C0E" w:rsidRPr="00761098">
              <w:rPr>
                <w:rFonts w:ascii="Courier New" w:eastAsia="Calibri" w:hAnsi="Courier New" w:cs="Courier New"/>
              </w:rPr>
              <w:t>ости</w:t>
            </w:r>
            <w:r w:rsidRPr="00761098">
              <w:rPr>
                <w:rFonts w:ascii="Courier New" w:eastAsia="Calibri" w:hAnsi="Courier New" w:cs="Courier New"/>
              </w:rPr>
              <w:t>нского муниципального образования</w:t>
            </w:r>
          </w:p>
        </w:tc>
      </w:tr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482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Адрес (место нахождения)</w:t>
            </w:r>
          </w:p>
        </w:tc>
        <w:tc>
          <w:tcPr>
            <w:tcW w:w="4455" w:type="dxa"/>
          </w:tcPr>
          <w:p w:rsidR="00004DFB" w:rsidRPr="00761098" w:rsidRDefault="003A2C0E" w:rsidP="003A2C0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665125, Иркутская</w:t>
            </w:r>
            <w:r w:rsidR="00F659D5" w:rsidRPr="00761098">
              <w:rPr>
                <w:rFonts w:ascii="Courier New" w:eastAsia="Calibri" w:hAnsi="Courier New" w:cs="Courier New"/>
              </w:rPr>
              <w:t xml:space="preserve"> область,Нижнеудинский район, </w:t>
            </w:r>
            <w:r w:rsidRPr="00761098">
              <w:rPr>
                <w:rFonts w:ascii="Courier New" w:eastAsia="Calibri" w:hAnsi="Courier New" w:cs="Courier New"/>
              </w:rPr>
              <w:t>п</w:t>
            </w:r>
            <w:r w:rsidR="00F659D5" w:rsidRPr="00761098">
              <w:rPr>
                <w:rFonts w:ascii="Courier New" w:eastAsia="Calibri" w:hAnsi="Courier New" w:cs="Courier New"/>
              </w:rPr>
              <w:t>. К</w:t>
            </w:r>
            <w:r w:rsidRPr="00761098">
              <w:rPr>
                <w:rFonts w:ascii="Courier New" w:eastAsia="Calibri" w:hAnsi="Courier New" w:cs="Courier New"/>
              </w:rPr>
              <w:t>остино</w:t>
            </w:r>
            <w:r w:rsidR="00F659D5" w:rsidRPr="00761098">
              <w:rPr>
                <w:rFonts w:ascii="Courier New" w:eastAsia="Calibri" w:hAnsi="Courier New" w:cs="Courier New"/>
              </w:rPr>
              <w:t xml:space="preserve">, улица </w:t>
            </w:r>
            <w:r w:rsidRPr="00761098">
              <w:rPr>
                <w:rFonts w:ascii="Courier New" w:eastAsia="Calibri" w:hAnsi="Courier New" w:cs="Courier New"/>
              </w:rPr>
              <w:t>Новая</w:t>
            </w:r>
            <w:r w:rsidR="00F659D5" w:rsidRPr="00761098">
              <w:rPr>
                <w:rFonts w:ascii="Courier New" w:eastAsia="Calibri" w:hAnsi="Courier New" w:cs="Courier New"/>
              </w:rPr>
              <w:t xml:space="preserve">, </w:t>
            </w:r>
            <w:r w:rsidRPr="00761098">
              <w:rPr>
                <w:rFonts w:ascii="Courier New" w:eastAsia="Calibri" w:hAnsi="Courier New" w:cs="Courier New"/>
              </w:rPr>
              <w:t>3</w:t>
            </w:r>
            <w:r w:rsidR="00F659D5" w:rsidRPr="00761098">
              <w:rPr>
                <w:rFonts w:ascii="Courier New" w:eastAsia="Calibri" w:hAnsi="Courier New" w:cs="Courier New"/>
              </w:rPr>
              <w:t>1</w:t>
            </w:r>
            <w:proofErr w:type="gramStart"/>
            <w:r w:rsidR="00F659D5" w:rsidRPr="00761098">
              <w:rPr>
                <w:rFonts w:ascii="Courier New" w:eastAsia="Calibri" w:hAnsi="Courier New" w:cs="Courier New"/>
              </w:rPr>
              <w:t xml:space="preserve"> </w:t>
            </w:r>
            <w:r w:rsidRPr="00761098">
              <w:rPr>
                <w:rFonts w:ascii="Courier New" w:eastAsia="Calibri" w:hAnsi="Courier New" w:cs="Courier New"/>
              </w:rPr>
              <w:t>А</w:t>
            </w:r>
            <w:proofErr w:type="gramEnd"/>
          </w:p>
        </w:tc>
      </w:tr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482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Фамилия, имя, отчество, должность руководителя</w:t>
            </w:r>
          </w:p>
        </w:tc>
        <w:tc>
          <w:tcPr>
            <w:tcW w:w="4455" w:type="dxa"/>
          </w:tcPr>
          <w:p w:rsidR="00004DFB" w:rsidRPr="00761098" w:rsidRDefault="003A2C0E" w:rsidP="003A2C0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Ганцюк Игорь Степанович</w:t>
            </w:r>
            <w:r w:rsidR="00004DFB" w:rsidRPr="00761098">
              <w:rPr>
                <w:rFonts w:ascii="Courier New" w:eastAsia="Calibri" w:hAnsi="Courier New" w:cs="Courier New"/>
              </w:rPr>
              <w:t>, глава</w:t>
            </w:r>
            <w:r w:rsidR="00F659D5" w:rsidRPr="00761098">
              <w:rPr>
                <w:rFonts w:ascii="Courier New" w:eastAsia="Calibri" w:hAnsi="Courier New" w:cs="Courier New"/>
              </w:rPr>
              <w:t xml:space="preserve"> К</w:t>
            </w:r>
            <w:r w:rsidRPr="00761098">
              <w:rPr>
                <w:rFonts w:ascii="Courier New" w:eastAsia="Calibri" w:hAnsi="Courier New" w:cs="Courier New"/>
              </w:rPr>
              <w:t>ости</w:t>
            </w:r>
            <w:r w:rsidR="00F659D5" w:rsidRPr="00761098">
              <w:rPr>
                <w:rFonts w:ascii="Courier New" w:eastAsia="Calibri" w:hAnsi="Courier New" w:cs="Courier New"/>
              </w:rPr>
              <w:t>нского муниципального образования</w:t>
            </w:r>
          </w:p>
        </w:tc>
      </w:tr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482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БИК</w:t>
            </w:r>
          </w:p>
        </w:tc>
        <w:tc>
          <w:tcPr>
            <w:tcW w:w="4455" w:type="dxa"/>
          </w:tcPr>
          <w:p w:rsidR="00004DFB" w:rsidRPr="00761098" w:rsidRDefault="00F659D5" w:rsidP="003A2C0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01</w:t>
            </w:r>
            <w:r w:rsidR="003A2C0E" w:rsidRPr="00761098">
              <w:rPr>
                <w:rFonts w:ascii="Courier New" w:eastAsia="Calibri" w:hAnsi="Courier New" w:cs="Courier New"/>
              </w:rPr>
              <w:t>2520101</w:t>
            </w:r>
          </w:p>
        </w:tc>
      </w:tr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482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ИНН</w:t>
            </w:r>
          </w:p>
        </w:tc>
        <w:tc>
          <w:tcPr>
            <w:tcW w:w="4455" w:type="dxa"/>
          </w:tcPr>
          <w:p w:rsidR="00004DFB" w:rsidRPr="00761098" w:rsidRDefault="00F659D5" w:rsidP="003A2C0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3813001</w:t>
            </w:r>
            <w:r w:rsidR="003A2C0E" w:rsidRPr="00761098">
              <w:rPr>
                <w:rFonts w:ascii="Courier New" w:eastAsia="Calibri" w:hAnsi="Courier New" w:cs="Courier New"/>
              </w:rPr>
              <w:t>983</w:t>
            </w:r>
          </w:p>
        </w:tc>
      </w:tr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482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КПП</w:t>
            </w:r>
          </w:p>
        </w:tc>
        <w:tc>
          <w:tcPr>
            <w:tcW w:w="4455" w:type="dxa"/>
          </w:tcPr>
          <w:p w:rsidR="00004DFB" w:rsidRPr="00761098" w:rsidRDefault="00F659D5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381301001</w:t>
            </w:r>
          </w:p>
        </w:tc>
      </w:tr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4482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Место расположения водозабора</w:t>
            </w:r>
          </w:p>
        </w:tc>
        <w:tc>
          <w:tcPr>
            <w:tcW w:w="4455" w:type="dxa"/>
          </w:tcPr>
          <w:p w:rsidR="00004DFB" w:rsidRPr="00761098" w:rsidRDefault="003A2C0E" w:rsidP="00BA154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п</w:t>
            </w:r>
            <w:r w:rsidR="00F659D5" w:rsidRPr="00761098">
              <w:rPr>
                <w:rFonts w:ascii="Courier New" w:eastAsia="Calibri" w:hAnsi="Courier New" w:cs="Courier New"/>
              </w:rPr>
              <w:t>. К</w:t>
            </w:r>
            <w:r w:rsidRPr="00761098">
              <w:rPr>
                <w:rFonts w:ascii="Courier New" w:eastAsia="Calibri" w:hAnsi="Courier New" w:cs="Courier New"/>
              </w:rPr>
              <w:t>остино</w:t>
            </w:r>
            <w:r w:rsidR="00F659D5" w:rsidRPr="00761098">
              <w:rPr>
                <w:rFonts w:ascii="Courier New" w:eastAsia="Calibri" w:hAnsi="Courier New" w:cs="Courier New"/>
              </w:rPr>
              <w:t xml:space="preserve">, ул. </w:t>
            </w:r>
            <w:r w:rsidR="00BA154E" w:rsidRPr="00761098">
              <w:rPr>
                <w:rFonts w:ascii="Courier New" w:eastAsia="Calibri" w:hAnsi="Courier New" w:cs="Courier New"/>
              </w:rPr>
              <w:t>Зеленая</w:t>
            </w:r>
            <w:r w:rsidRPr="00761098">
              <w:rPr>
                <w:rFonts w:ascii="Courier New" w:eastAsia="Calibri" w:hAnsi="Courier New" w:cs="Courier New"/>
              </w:rPr>
              <w:t>,12</w:t>
            </w:r>
            <w:r w:rsidR="002F3F2D" w:rsidRPr="00761098">
              <w:rPr>
                <w:rFonts w:ascii="Courier New" w:eastAsia="Calibri" w:hAnsi="Courier New" w:cs="Courier New"/>
              </w:rPr>
              <w:t>А</w:t>
            </w:r>
          </w:p>
        </w:tc>
      </w:tr>
      <w:tr w:rsidR="00004DFB" w:rsidRPr="00761098" w:rsidTr="00761098">
        <w:tc>
          <w:tcPr>
            <w:tcW w:w="532" w:type="dxa"/>
          </w:tcPr>
          <w:p w:rsidR="00004DFB" w:rsidRPr="00761098" w:rsidRDefault="00004DFB" w:rsidP="00DF4D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4482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>Наименование лаборатории</w:t>
            </w:r>
          </w:p>
        </w:tc>
        <w:tc>
          <w:tcPr>
            <w:tcW w:w="4455" w:type="dxa"/>
          </w:tcPr>
          <w:p w:rsidR="00004DFB" w:rsidRPr="00761098" w:rsidRDefault="00004DFB" w:rsidP="00DF4DD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61098">
              <w:rPr>
                <w:rFonts w:ascii="Courier New" w:eastAsia="Calibri" w:hAnsi="Courier New" w:cs="Courier New"/>
              </w:rPr>
              <w:t xml:space="preserve">Осуществляет по договору аккредитованная лаборатория ФБУЗ «Центр гигиены и эпидемиологии в Иркутской области по </w:t>
            </w:r>
            <w:proofErr w:type="gramStart"/>
            <w:r w:rsidRPr="00761098">
              <w:rPr>
                <w:rFonts w:ascii="Courier New" w:eastAsia="Calibri" w:hAnsi="Courier New" w:cs="Courier New"/>
              </w:rPr>
              <w:t>г</w:t>
            </w:r>
            <w:proofErr w:type="gramEnd"/>
            <w:r w:rsidRPr="00761098">
              <w:rPr>
                <w:rFonts w:ascii="Courier New" w:eastAsia="Calibri" w:hAnsi="Courier New" w:cs="Courier New"/>
              </w:rPr>
              <w:t xml:space="preserve">. Нижнеудинску и Нижнеудинскому району » </w:t>
            </w:r>
          </w:p>
        </w:tc>
      </w:tr>
    </w:tbl>
    <w:p w:rsidR="00004DFB" w:rsidRPr="00171915" w:rsidRDefault="00004DFB" w:rsidP="00712C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4DFB" w:rsidRPr="00761098" w:rsidRDefault="00761098" w:rsidP="00761098">
      <w:pPr>
        <w:pStyle w:val="a4"/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  <w:r w:rsidRPr="00761098">
        <w:rPr>
          <w:rFonts w:ascii="Arial" w:eastAsia="Calibri" w:hAnsi="Arial" w:cs="Arial"/>
          <w:b/>
          <w:sz w:val="24"/>
          <w:szCs w:val="24"/>
        </w:rPr>
        <w:t>2.</w:t>
      </w:r>
      <w:r w:rsidR="00004DFB" w:rsidRPr="00761098">
        <w:rPr>
          <w:rFonts w:ascii="Arial" w:eastAsia="Calibri" w:hAnsi="Arial" w:cs="Arial"/>
          <w:b/>
          <w:sz w:val="24"/>
          <w:szCs w:val="24"/>
        </w:rPr>
        <w:t>Перечень законодательных нормативных и методических документов:</w:t>
      </w:r>
    </w:p>
    <w:p w:rsidR="00712C6F" w:rsidRPr="00171915" w:rsidRDefault="00712C6F" w:rsidP="00712C6F">
      <w:pPr>
        <w:pStyle w:val="a4"/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488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4075"/>
        <w:gridCol w:w="4800"/>
      </w:tblGrid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761098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761098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64159C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Обозначение нормативного документа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64159C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Наименование нормативного документа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 xml:space="preserve">Федеральный закон РФ№ 74-ФЗ </w:t>
            </w:r>
            <w:r w:rsidRPr="00761098">
              <w:rPr>
                <w:rFonts w:ascii="Courier New" w:eastAsia="Times New Roman" w:hAnsi="Courier New" w:cs="Courier New"/>
              </w:rPr>
              <w:lastRenderedPageBreak/>
              <w:t>от 03.06.2006 г.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lastRenderedPageBreak/>
              <w:t>Водный кодекс Российской Федерации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Федеральный закон РФ № 416-ФЗ от 07.12.2011г.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«О водоснабжении и водоотведении»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Федеральный закон  РФ № 52-ФЗ от 30.03.1999 г.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«О санитарно-эпидемиологическом благополучии населения»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СанПиН 2.1.3684-21</w:t>
            </w:r>
          </w:p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СанПиН 1.2.3685-21</w:t>
            </w:r>
          </w:p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СанПиН 2.1.4.1110-02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«Зоны санитарной охраны источников водоснабжения и водопроводов питьевого значения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МУ 2.6.1.1981-05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радионуклидов».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МУК 4.2.2029-05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«Санитарно-вирусологический контроль водных объектов»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 xml:space="preserve">СанПиН 2.6.12523-09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Постановление Главного государственного санитарного врача РФ № 47 от 7 июля 2009 г</w:t>
            </w:r>
          </w:p>
        </w:tc>
      </w:tr>
      <w:tr w:rsidR="002B4531" w:rsidRPr="00761098" w:rsidTr="007610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MP 2.1.4.0176-20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Методические рекомендации "Организация мониторинга обеспечения населения качественной питьевой водой из систем централизованного водоснабжения"</w:t>
            </w:r>
          </w:p>
          <w:p w:rsidR="002B4531" w:rsidRPr="00761098" w:rsidRDefault="002B4531" w:rsidP="002B453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(утв. Федеральной службой по надзору в сфере защиты прав потребителей и благополучия человека 30 апреля 2020 г.)</w:t>
            </w:r>
          </w:p>
        </w:tc>
      </w:tr>
    </w:tbl>
    <w:p w:rsidR="002B4531" w:rsidRPr="00171915" w:rsidRDefault="002B4531" w:rsidP="00712C6F">
      <w:pPr>
        <w:pStyle w:val="a4"/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04DFB" w:rsidRPr="00761098" w:rsidRDefault="00004DFB" w:rsidP="00EA6935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761098">
        <w:rPr>
          <w:rFonts w:ascii="Arial" w:hAnsi="Arial" w:cs="Arial"/>
          <w:sz w:val="24"/>
        </w:rPr>
        <w:t xml:space="preserve">Рабочая программа утверждается на срок </w:t>
      </w:r>
      <w:r w:rsidR="00E06317" w:rsidRPr="00761098">
        <w:rPr>
          <w:rFonts w:ascii="Arial" w:hAnsi="Arial" w:cs="Arial"/>
          <w:color w:val="000000" w:themeColor="text1"/>
          <w:sz w:val="24"/>
        </w:rPr>
        <w:t>не более</w:t>
      </w:r>
      <w:r w:rsidRPr="00761098">
        <w:rPr>
          <w:rFonts w:ascii="Arial" w:hAnsi="Arial" w:cs="Arial"/>
          <w:color w:val="000000" w:themeColor="text1"/>
          <w:sz w:val="24"/>
        </w:rPr>
        <w:t xml:space="preserve"> 5 лет</w:t>
      </w:r>
      <w:r w:rsidRPr="00761098">
        <w:rPr>
          <w:rFonts w:ascii="Arial" w:hAnsi="Arial" w:cs="Arial"/>
          <w:sz w:val="24"/>
        </w:rPr>
        <w:t xml:space="preserve">. В течение указанного срока в программу могут быть внесены изменения и дополнения по согласованию с центром ФБУЗ «Центр гигиены и эпидемиологии в Иркутской области по г. Нижнеудинску и Нижнеудинскому району». </w:t>
      </w:r>
    </w:p>
    <w:p w:rsidR="00EA6935" w:rsidRPr="00171915" w:rsidRDefault="00EA6935" w:rsidP="00171915">
      <w:pPr>
        <w:spacing w:after="0"/>
        <w:jc w:val="center"/>
        <w:rPr>
          <w:rFonts w:ascii="Arial" w:hAnsi="Arial" w:cs="Arial"/>
          <w:sz w:val="24"/>
        </w:rPr>
      </w:pPr>
    </w:p>
    <w:p w:rsidR="007B160E" w:rsidRPr="0064159C" w:rsidRDefault="00761098" w:rsidP="00761098">
      <w:pPr>
        <w:pStyle w:val="a4"/>
        <w:ind w:left="0"/>
        <w:jc w:val="center"/>
        <w:rPr>
          <w:rFonts w:ascii="Arial" w:hAnsi="Arial" w:cs="Arial"/>
          <w:b/>
          <w:sz w:val="24"/>
        </w:rPr>
      </w:pPr>
      <w:r w:rsidRPr="0064159C">
        <w:rPr>
          <w:rFonts w:ascii="Arial" w:hAnsi="Arial" w:cs="Arial"/>
          <w:b/>
          <w:sz w:val="24"/>
        </w:rPr>
        <w:t>3.</w:t>
      </w:r>
      <w:r w:rsidR="00004DFB" w:rsidRPr="0064159C">
        <w:rPr>
          <w:rFonts w:ascii="Arial" w:hAnsi="Arial" w:cs="Arial"/>
          <w:b/>
          <w:sz w:val="24"/>
        </w:rPr>
        <w:t>Перечень должностных лиц, на которых возложены функции</w:t>
      </w:r>
      <w:r w:rsidR="00BE0E00">
        <w:rPr>
          <w:rFonts w:ascii="Arial" w:hAnsi="Arial" w:cs="Arial"/>
          <w:b/>
          <w:sz w:val="24"/>
        </w:rPr>
        <w:t xml:space="preserve"> </w:t>
      </w:r>
      <w:r w:rsidR="00004DFB" w:rsidRPr="0064159C">
        <w:rPr>
          <w:rFonts w:ascii="Arial" w:hAnsi="Arial" w:cs="Arial"/>
          <w:b/>
          <w:sz w:val="24"/>
        </w:rPr>
        <w:t>по осуществлению производственного контроля</w:t>
      </w:r>
    </w:p>
    <w:p w:rsidR="00365335" w:rsidRPr="00761098" w:rsidRDefault="00004DFB" w:rsidP="00EA69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61098">
        <w:rPr>
          <w:rFonts w:ascii="Arial" w:hAnsi="Arial" w:cs="Arial"/>
          <w:sz w:val="24"/>
        </w:rPr>
        <w:lastRenderedPageBreak/>
        <w:t>Ответственным за осуществление произв</w:t>
      </w:r>
      <w:r w:rsidR="004D4629" w:rsidRPr="00761098">
        <w:rPr>
          <w:rFonts w:ascii="Arial" w:hAnsi="Arial" w:cs="Arial"/>
          <w:sz w:val="24"/>
        </w:rPr>
        <w:t xml:space="preserve">одственного контроля являются: </w:t>
      </w:r>
      <w:r w:rsidR="006E4D50" w:rsidRPr="00761098">
        <w:rPr>
          <w:rFonts w:ascii="Arial" w:hAnsi="Arial" w:cs="Arial"/>
          <w:sz w:val="24"/>
        </w:rPr>
        <w:t>Ганцюк Игорь Степанович</w:t>
      </w:r>
      <w:r w:rsidR="00977F19" w:rsidRPr="00761098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="00977F19" w:rsidRPr="00761098">
        <w:rPr>
          <w:rFonts w:ascii="Arial" w:hAnsi="Arial" w:cs="Arial"/>
          <w:color w:val="000000" w:themeColor="text1"/>
          <w:sz w:val="24"/>
        </w:rPr>
        <w:t>–</w:t>
      </w:r>
      <w:r w:rsidR="00EA6935" w:rsidRPr="00761098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EA6935" w:rsidRPr="00761098">
        <w:rPr>
          <w:rFonts w:ascii="Arial" w:hAnsi="Arial" w:cs="Arial"/>
          <w:color w:val="000000" w:themeColor="text1"/>
          <w:sz w:val="24"/>
        </w:rPr>
        <w:t>лава К</w:t>
      </w:r>
      <w:r w:rsidR="006E4D50" w:rsidRPr="00761098">
        <w:rPr>
          <w:rFonts w:ascii="Arial" w:hAnsi="Arial" w:cs="Arial"/>
          <w:color w:val="000000" w:themeColor="text1"/>
          <w:sz w:val="24"/>
        </w:rPr>
        <w:t>ости</w:t>
      </w:r>
      <w:r w:rsidR="00EA6935" w:rsidRPr="00761098">
        <w:rPr>
          <w:rFonts w:ascii="Arial" w:hAnsi="Arial" w:cs="Arial"/>
          <w:color w:val="000000" w:themeColor="text1"/>
          <w:sz w:val="24"/>
        </w:rPr>
        <w:t>нского муниципального образования</w:t>
      </w:r>
      <w:r w:rsidR="00365335" w:rsidRPr="00761098">
        <w:rPr>
          <w:rFonts w:ascii="Arial" w:hAnsi="Arial" w:cs="Arial"/>
          <w:color w:val="000000" w:themeColor="text1"/>
          <w:sz w:val="24"/>
        </w:rPr>
        <w:t>.</w:t>
      </w:r>
    </w:p>
    <w:p w:rsidR="00AA5BBC" w:rsidRPr="00761098" w:rsidRDefault="00AA5BBC" w:rsidP="0017191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61098">
        <w:rPr>
          <w:rFonts w:ascii="Arial" w:hAnsi="Arial" w:cs="Arial"/>
          <w:sz w:val="24"/>
        </w:rPr>
        <w:t>При отсутствии собственной лаборатории, работы по осуществлению производственного контроля на основании договора проводит лаборатория ФБУЗ «Центр гигиены и эпидемиологии в Иркутской области по г. Нижнеудинску и Нижнеудинскому району»</w:t>
      </w:r>
      <w:r w:rsidR="00EA6935" w:rsidRPr="00761098">
        <w:rPr>
          <w:rFonts w:ascii="Arial" w:hAnsi="Arial" w:cs="Arial"/>
          <w:sz w:val="24"/>
        </w:rPr>
        <w:t>.</w:t>
      </w:r>
    </w:p>
    <w:p w:rsidR="00EA6935" w:rsidRPr="00171915" w:rsidRDefault="00EA6935" w:rsidP="00171915">
      <w:pPr>
        <w:pStyle w:val="a4"/>
        <w:spacing w:after="0"/>
        <w:ind w:left="0"/>
        <w:jc w:val="center"/>
        <w:rPr>
          <w:rFonts w:ascii="Arial" w:hAnsi="Arial" w:cs="Arial"/>
          <w:b/>
          <w:sz w:val="24"/>
        </w:rPr>
      </w:pPr>
    </w:p>
    <w:p w:rsidR="00387BB3" w:rsidRDefault="00761098" w:rsidP="00171915">
      <w:pPr>
        <w:pStyle w:val="a4"/>
        <w:spacing w:after="0"/>
        <w:ind w:left="0"/>
        <w:jc w:val="center"/>
        <w:rPr>
          <w:rFonts w:ascii="Arial" w:hAnsi="Arial" w:cs="Arial"/>
          <w:b/>
          <w:sz w:val="24"/>
        </w:rPr>
      </w:pPr>
      <w:r w:rsidRPr="0064159C">
        <w:rPr>
          <w:rFonts w:ascii="Arial" w:hAnsi="Arial" w:cs="Arial"/>
          <w:b/>
          <w:sz w:val="24"/>
        </w:rPr>
        <w:t>4.</w:t>
      </w:r>
      <w:r w:rsidR="00387BB3" w:rsidRPr="0064159C">
        <w:rPr>
          <w:rFonts w:ascii="Arial" w:hAnsi="Arial" w:cs="Arial"/>
          <w:b/>
          <w:sz w:val="24"/>
        </w:rPr>
        <w:t>П</w:t>
      </w:r>
      <w:r w:rsidR="00BB1B68" w:rsidRPr="0064159C">
        <w:rPr>
          <w:rFonts w:ascii="Arial" w:hAnsi="Arial" w:cs="Arial"/>
          <w:b/>
          <w:sz w:val="24"/>
        </w:rPr>
        <w:t>рограмма производственного контроля</w:t>
      </w:r>
    </w:p>
    <w:p w:rsidR="00171915" w:rsidRPr="0064159C" w:rsidRDefault="00171915" w:rsidP="00171915">
      <w:pPr>
        <w:pStyle w:val="a4"/>
        <w:spacing w:after="0"/>
        <w:ind w:left="0"/>
        <w:jc w:val="center"/>
        <w:rPr>
          <w:rFonts w:ascii="Arial" w:hAnsi="Arial" w:cs="Arial"/>
          <w:b/>
          <w:sz w:val="24"/>
        </w:rPr>
      </w:pPr>
    </w:p>
    <w:p w:rsidR="00D70BA7" w:rsidRDefault="00D70BA7" w:rsidP="00171915">
      <w:pPr>
        <w:spacing w:after="0"/>
        <w:jc w:val="center"/>
        <w:rPr>
          <w:rFonts w:ascii="Arial" w:hAnsi="Arial" w:cs="Arial"/>
          <w:b/>
          <w:sz w:val="24"/>
        </w:rPr>
      </w:pPr>
      <w:r w:rsidRPr="0064159C">
        <w:rPr>
          <w:rFonts w:ascii="Arial" w:hAnsi="Arial" w:cs="Arial"/>
          <w:b/>
          <w:sz w:val="24"/>
        </w:rPr>
        <w:t>Перечень контролируемых показателей качества питьевой воды</w:t>
      </w:r>
    </w:p>
    <w:p w:rsidR="00171915" w:rsidRPr="0064159C" w:rsidRDefault="00171915" w:rsidP="00171915">
      <w:pPr>
        <w:spacing w:after="0"/>
        <w:jc w:val="center"/>
        <w:rPr>
          <w:rFonts w:ascii="Arial" w:hAnsi="Arial" w:cs="Arial"/>
          <w:b/>
          <w:sz w:val="24"/>
        </w:rPr>
      </w:pPr>
    </w:p>
    <w:p w:rsidR="002B4531" w:rsidRPr="00761098" w:rsidRDefault="00761098" w:rsidP="00171915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1098">
        <w:rPr>
          <w:rFonts w:ascii="Arial" w:eastAsia="Times New Roman" w:hAnsi="Arial" w:cs="Arial"/>
          <w:sz w:val="24"/>
          <w:szCs w:val="24"/>
        </w:rPr>
        <w:t>1.</w:t>
      </w:r>
      <w:r w:rsidR="002B4531" w:rsidRPr="00761098">
        <w:rPr>
          <w:rFonts w:ascii="Arial" w:eastAsia="Times New Roman" w:hAnsi="Arial" w:cs="Arial"/>
          <w:sz w:val="24"/>
          <w:szCs w:val="24"/>
        </w:rPr>
        <w:t>органолептические:  Привкус; Цветность, Мутность</w:t>
      </w:r>
      <w:r w:rsidR="001C5A3D" w:rsidRPr="00761098">
        <w:rPr>
          <w:rFonts w:ascii="Arial" w:eastAsia="Times New Roman" w:hAnsi="Arial" w:cs="Arial"/>
          <w:sz w:val="24"/>
          <w:szCs w:val="24"/>
        </w:rPr>
        <w:t>, Запах.</w:t>
      </w:r>
    </w:p>
    <w:p w:rsidR="002B4531" w:rsidRPr="00761098" w:rsidRDefault="00761098" w:rsidP="00171915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1098">
        <w:rPr>
          <w:rFonts w:ascii="Arial" w:eastAsia="Times New Roman" w:hAnsi="Arial" w:cs="Arial"/>
          <w:sz w:val="24"/>
          <w:szCs w:val="24"/>
        </w:rPr>
        <w:t>2.</w:t>
      </w:r>
      <w:r w:rsidR="002B4531" w:rsidRPr="00761098">
        <w:rPr>
          <w:rFonts w:ascii="Arial" w:eastAsia="Times New Roman" w:hAnsi="Arial" w:cs="Arial"/>
          <w:sz w:val="24"/>
          <w:szCs w:val="24"/>
        </w:rPr>
        <w:t xml:space="preserve">микробиологические: Общие </w:t>
      </w:r>
      <w:proofErr w:type="spellStart"/>
      <w:r w:rsidR="002B4531" w:rsidRPr="00761098">
        <w:rPr>
          <w:rFonts w:ascii="Arial" w:eastAsia="Times New Roman" w:hAnsi="Arial" w:cs="Arial"/>
          <w:sz w:val="24"/>
          <w:szCs w:val="24"/>
        </w:rPr>
        <w:t>колиформные</w:t>
      </w:r>
      <w:proofErr w:type="spellEnd"/>
      <w:r w:rsidR="002B4531" w:rsidRPr="00761098">
        <w:rPr>
          <w:rFonts w:ascii="Arial" w:eastAsia="Times New Roman" w:hAnsi="Arial" w:cs="Arial"/>
          <w:sz w:val="24"/>
          <w:szCs w:val="24"/>
        </w:rPr>
        <w:t xml:space="preserve"> бактерии (ОКБ); Общее микробное число (ОМЧ); </w:t>
      </w:r>
      <w:proofErr w:type="spellStart"/>
      <w:r w:rsidR="002B4531" w:rsidRPr="00761098">
        <w:rPr>
          <w:rFonts w:ascii="Arial" w:eastAsia="Times New Roman" w:hAnsi="Arial" w:cs="Arial"/>
          <w:sz w:val="24"/>
          <w:szCs w:val="24"/>
        </w:rPr>
        <w:t>Escherichiacoli</w:t>
      </w:r>
      <w:proofErr w:type="spellEnd"/>
      <w:r w:rsidR="002B4531" w:rsidRPr="00761098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2B4531" w:rsidRPr="00761098">
        <w:rPr>
          <w:rFonts w:ascii="Arial" w:eastAsia="Times New Roman" w:hAnsi="Arial" w:cs="Arial"/>
          <w:sz w:val="24"/>
          <w:szCs w:val="24"/>
        </w:rPr>
        <w:t>E.coli</w:t>
      </w:r>
      <w:proofErr w:type="spellEnd"/>
      <w:r w:rsidR="002B4531" w:rsidRPr="00761098">
        <w:rPr>
          <w:rFonts w:ascii="Arial" w:eastAsia="Times New Roman" w:hAnsi="Arial" w:cs="Arial"/>
          <w:sz w:val="24"/>
          <w:szCs w:val="24"/>
        </w:rPr>
        <w:t xml:space="preserve">); Энтерококки; </w:t>
      </w:r>
      <w:proofErr w:type="spellStart"/>
      <w:r w:rsidR="002B4531" w:rsidRPr="00761098">
        <w:rPr>
          <w:rFonts w:ascii="Arial" w:eastAsia="Times New Roman" w:hAnsi="Arial" w:cs="Arial"/>
          <w:sz w:val="24"/>
          <w:szCs w:val="24"/>
        </w:rPr>
        <w:t>Колифаги</w:t>
      </w:r>
      <w:proofErr w:type="spellEnd"/>
      <w:r w:rsidR="002B4531" w:rsidRPr="00761098">
        <w:rPr>
          <w:rFonts w:ascii="Arial" w:eastAsia="Times New Roman" w:hAnsi="Arial" w:cs="Arial"/>
          <w:sz w:val="24"/>
          <w:szCs w:val="24"/>
        </w:rPr>
        <w:t xml:space="preserve">; Споры </w:t>
      </w:r>
      <w:proofErr w:type="spellStart"/>
      <w:r w:rsidR="002B4531" w:rsidRPr="00761098">
        <w:rPr>
          <w:rFonts w:ascii="Arial" w:eastAsia="Times New Roman" w:hAnsi="Arial" w:cs="Arial"/>
          <w:sz w:val="24"/>
          <w:szCs w:val="24"/>
        </w:rPr>
        <w:t>сульфитредуцирующихклостридий</w:t>
      </w:r>
      <w:proofErr w:type="spellEnd"/>
      <w:r w:rsidR="002B4531" w:rsidRPr="00761098">
        <w:rPr>
          <w:rFonts w:ascii="Arial" w:eastAsia="Times New Roman" w:hAnsi="Arial" w:cs="Arial"/>
          <w:sz w:val="24"/>
          <w:szCs w:val="24"/>
        </w:rPr>
        <w:t>;</w:t>
      </w:r>
    </w:p>
    <w:p w:rsidR="002B4531" w:rsidRPr="00761098" w:rsidRDefault="00761098" w:rsidP="00761098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1098">
        <w:rPr>
          <w:rFonts w:ascii="Arial" w:eastAsia="Times New Roman" w:hAnsi="Arial" w:cs="Arial"/>
          <w:sz w:val="24"/>
          <w:szCs w:val="24"/>
        </w:rPr>
        <w:t>3.</w:t>
      </w:r>
      <w:r w:rsidR="002B4531" w:rsidRPr="00761098">
        <w:rPr>
          <w:rFonts w:ascii="Arial" w:eastAsia="Times New Roman" w:hAnsi="Arial" w:cs="Arial"/>
          <w:sz w:val="24"/>
          <w:szCs w:val="24"/>
        </w:rPr>
        <w:t>радиологические исследования: удельная суммарная альфа-активность; удельная суммарная бета-активность; радон ((222)</w:t>
      </w:r>
      <w:proofErr w:type="spellStart"/>
      <w:r w:rsidR="002B4531" w:rsidRPr="00761098">
        <w:rPr>
          <w:rFonts w:ascii="Arial" w:eastAsia="Times New Roman" w:hAnsi="Arial" w:cs="Arial"/>
          <w:sz w:val="24"/>
          <w:szCs w:val="24"/>
        </w:rPr>
        <w:t>Rn</w:t>
      </w:r>
      <w:proofErr w:type="spellEnd"/>
      <w:r w:rsidR="002B4531" w:rsidRPr="00761098">
        <w:rPr>
          <w:rFonts w:ascii="Arial" w:eastAsia="Times New Roman" w:hAnsi="Arial" w:cs="Arial"/>
          <w:sz w:val="24"/>
          <w:szCs w:val="24"/>
        </w:rPr>
        <w:t>)(3).</w:t>
      </w:r>
    </w:p>
    <w:p w:rsidR="001960A4" w:rsidRPr="00761098" w:rsidRDefault="00761098" w:rsidP="00761098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1098">
        <w:rPr>
          <w:rFonts w:ascii="Arial" w:eastAsia="Times New Roman" w:hAnsi="Arial" w:cs="Arial"/>
          <w:sz w:val="24"/>
          <w:szCs w:val="24"/>
        </w:rPr>
        <w:t>4.</w:t>
      </w:r>
      <w:r w:rsidR="001960A4" w:rsidRPr="00761098">
        <w:rPr>
          <w:rFonts w:ascii="Arial" w:eastAsia="Times New Roman" w:hAnsi="Arial" w:cs="Arial"/>
          <w:sz w:val="24"/>
          <w:szCs w:val="24"/>
        </w:rPr>
        <w:t xml:space="preserve">обобщенные показатели: водородный показатель, Общая минерализация (сухой остаток), жесткость общая, окисляемость 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перманганантная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>, нефтепродукты (суммарно).</w:t>
      </w:r>
    </w:p>
    <w:p w:rsidR="001960A4" w:rsidRPr="00761098" w:rsidRDefault="00761098" w:rsidP="00761098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1098">
        <w:rPr>
          <w:rFonts w:ascii="Arial" w:eastAsia="Times New Roman" w:hAnsi="Arial" w:cs="Arial"/>
          <w:sz w:val="24"/>
          <w:szCs w:val="24"/>
        </w:rPr>
        <w:t>5.</w:t>
      </w:r>
      <w:r w:rsidR="001960A4" w:rsidRPr="00761098">
        <w:rPr>
          <w:rFonts w:ascii="Arial" w:eastAsia="Times New Roman" w:hAnsi="Arial" w:cs="Arial"/>
          <w:sz w:val="24"/>
          <w:szCs w:val="24"/>
        </w:rPr>
        <w:t xml:space="preserve"> химические показатели: Алюминий (АL (3+), Барий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Bа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 xml:space="preserve"> (2+), 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Берилий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Ве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 xml:space="preserve"> (2+), Стронций 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Sr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>(2+), Бор (В, суммарно), железо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Fe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>, суммарно), Кадмий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Cd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>, суммарно), Марганец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Mn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>, суммарно), Сульфаты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So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 xml:space="preserve"> (2-) суммарно, Медь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Cu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>, суммарно), Молибден (Мо, суммарно), Мышьяк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As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 xml:space="preserve"> суммарно), Фториды (-), Никель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Ni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 xml:space="preserve">, суммарно), Нитраты </w:t>
      </w:r>
      <w:proofErr w:type="gramStart"/>
      <w:r w:rsidR="001960A4" w:rsidRPr="00761098"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proofErr w:type="gramEnd"/>
      <w:r w:rsidR="001960A4" w:rsidRPr="00761098">
        <w:rPr>
          <w:rFonts w:ascii="Arial" w:eastAsia="Times New Roman" w:hAnsi="Arial" w:cs="Arial"/>
          <w:sz w:val="24"/>
          <w:szCs w:val="24"/>
        </w:rPr>
        <w:t>Nо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>(3-), Нитриты, Ртуть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Hg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>, суммарно), Свинец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Pb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>, суммарно), Селен (</w:t>
      </w:r>
      <w:proofErr w:type="spellStart"/>
      <w:r w:rsidR="001960A4" w:rsidRPr="00761098">
        <w:rPr>
          <w:rFonts w:ascii="Arial" w:eastAsia="Times New Roman" w:hAnsi="Arial" w:cs="Arial"/>
          <w:sz w:val="24"/>
          <w:szCs w:val="24"/>
        </w:rPr>
        <w:t>Se</w:t>
      </w:r>
      <w:proofErr w:type="spellEnd"/>
      <w:r w:rsidR="001960A4" w:rsidRPr="00761098">
        <w:rPr>
          <w:rFonts w:ascii="Arial" w:eastAsia="Times New Roman" w:hAnsi="Arial" w:cs="Arial"/>
          <w:sz w:val="24"/>
          <w:szCs w:val="24"/>
        </w:rPr>
        <w:t xml:space="preserve">, суммарно); </w:t>
      </w:r>
      <w:proofErr w:type="gramStart"/>
      <w:r w:rsidR="001960A4" w:rsidRPr="00761098">
        <w:rPr>
          <w:rFonts w:ascii="Arial" w:eastAsia="Times New Roman" w:hAnsi="Arial" w:cs="Arial"/>
          <w:sz w:val="24"/>
          <w:szCs w:val="24"/>
        </w:rPr>
        <w:t>Аммиак (по азоту); Хлориды, мг/дм3</w:t>
      </w:r>
      <w:r w:rsidR="00BA154E" w:rsidRPr="00761098">
        <w:rPr>
          <w:rFonts w:ascii="Arial" w:eastAsia="Times New Roman" w:hAnsi="Arial" w:cs="Arial"/>
          <w:sz w:val="24"/>
          <w:szCs w:val="24"/>
        </w:rPr>
        <w:t>, Кремний (</w:t>
      </w:r>
      <w:r w:rsidR="00BA154E" w:rsidRPr="00761098">
        <w:rPr>
          <w:rFonts w:ascii="Arial" w:eastAsia="Times New Roman" w:hAnsi="Arial" w:cs="Arial"/>
          <w:sz w:val="24"/>
          <w:szCs w:val="24"/>
          <w:lang w:val="en-US"/>
        </w:rPr>
        <w:t>Si</w:t>
      </w:r>
      <w:r w:rsidR="00BA154E" w:rsidRPr="00761098">
        <w:rPr>
          <w:rFonts w:ascii="Arial" w:eastAsia="Times New Roman" w:hAnsi="Arial" w:cs="Arial"/>
          <w:sz w:val="24"/>
          <w:szCs w:val="24"/>
        </w:rPr>
        <w:t>, суммарно), Цинк (</w:t>
      </w:r>
      <w:r w:rsidR="00BA154E" w:rsidRPr="00761098">
        <w:rPr>
          <w:rFonts w:ascii="Arial" w:eastAsia="Times New Roman" w:hAnsi="Arial" w:cs="Arial"/>
          <w:sz w:val="24"/>
          <w:szCs w:val="24"/>
          <w:lang w:val="en-US"/>
        </w:rPr>
        <w:t>Zn</w:t>
      </w:r>
      <w:r w:rsidR="00BA154E" w:rsidRPr="00761098">
        <w:rPr>
          <w:rFonts w:ascii="Arial" w:eastAsia="Times New Roman" w:hAnsi="Arial" w:cs="Arial"/>
          <w:sz w:val="24"/>
          <w:szCs w:val="24"/>
        </w:rPr>
        <w:t>, суммарно), Хром (</w:t>
      </w:r>
      <w:r w:rsidR="00BA154E" w:rsidRPr="00761098">
        <w:rPr>
          <w:rFonts w:ascii="Arial" w:eastAsia="Times New Roman" w:hAnsi="Arial" w:cs="Arial"/>
          <w:sz w:val="24"/>
          <w:szCs w:val="24"/>
          <w:lang w:val="en-US"/>
        </w:rPr>
        <w:t>Ci</w:t>
      </w:r>
      <w:r w:rsidR="00BA154E" w:rsidRPr="00761098">
        <w:rPr>
          <w:rFonts w:ascii="Arial" w:eastAsia="Times New Roman" w:hAnsi="Arial" w:cs="Arial"/>
          <w:sz w:val="24"/>
          <w:szCs w:val="24"/>
        </w:rPr>
        <w:t>, суммарно).</w:t>
      </w:r>
      <w:proofErr w:type="gramEnd"/>
    </w:p>
    <w:p w:rsidR="005646EF" w:rsidRPr="00171915" w:rsidRDefault="005646EF" w:rsidP="002F39F6">
      <w:pPr>
        <w:spacing w:after="0" w:line="240" w:lineRule="auto"/>
        <w:jc w:val="right"/>
        <w:rPr>
          <w:rFonts w:ascii="Arial" w:hAnsi="Arial" w:cs="Arial"/>
          <w:b/>
          <w:sz w:val="24"/>
        </w:rPr>
      </w:pPr>
    </w:p>
    <w:p w:rsidR="00934CD6" w:rsidRPr="0064159C" w:rsidRDefault="001D11E4" w:rsidP="002F39F6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64159C">
        <w:rPr>
          <w:rFonts w:ascii="Arial" w:hAnsi="Arial" w:cs="Arial"/>
          <w:b/>
          <w:sz w:val="24"/>
        </w:rPr>
        <w:t xml:space="preserve">Таб. 4.1 </w:t>
      </w:r>
      <w:r w:rsidR="00387BB3" w:rsidRPr="0064159C">
        <w:rPr>
          <w:rFonts w:ascii="Arial" w:hAnsi="Arial" w:cs="Arial"/>
          <w:b/>
          <w:sz w:val="24"/>
        </w:rPr>
        <w:t>Микробиологические показатели</w:t>
      </w:r>
    </w:p>
    <w:tbl>
      <w:tblPr>
        <w:tblW w:w="9427" w:type="dxa"/>
        <w:jc w:val="center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8"/>
        <w:gridCol w:w="2606"/>
        <w:gridCol w:w="1922"/>
        <w:gridCol w:w="1891"/>
      </w:tblGrid>
      <w:tr w:rsidR="00CA1951" w:rsidRPr="00761098" w:rsidTr="00761098">
        <w:trPr>
          <w:trHeight w:val="381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951" w:rsidRPr="0064159C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951" w:rsidRPr="0064159C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Единицы</w:t>
            </w:r>
          </w:p>
          <w:p w:rsidR="00CA1951" w:rsidRPr="0064159C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измерения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951" w:rsidRPr="0064159C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951" w:rsidRPr="0064159C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НД на методы </w:t>
            </w:r>
          </w:p>
        </w:tc>
      </w:tr>
      <w:tr w:rsidR="00CA1951" w:rsidRPr="00761098" w:rsidTr="00761098">
        <w:trPr>
          <w:trHeight w:val="18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951" w:rsidRPr="0064159C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951" w:rsidRPr="0064159C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951" w:rsidRPr="0064159C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951" w:rsidRPr="0064159C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</w:tr>
      <w:tr w:rsidR="00CA1951" w:rsidRPr="00761098" w:rsidTr="00761098">
        <w:trPr>
          <w:trHeight w:val="186"/>
          <w:jc w:val="center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1951" w:rsidRPr="0064159C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bCs/>
                <w:iCs/>
                <w:color w:val="000000"/>
                <w:lang w:eastAsia="ru-RU"/>
              </w:rPr>
              <w:t>Основные показатели</w:t>
            </w:r>
          </w:p>
        </w:tc>
      </w:tr>
      <w:tr w:rsidR="00CA1951" w:rsidRPr="00761098" w:rsidTr="00761098">
        <w:trPr>
          <w:trHeight w:val="186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1951" w:rsidRPr="0064159C" w:rsidRDefault="00CA1951" w:rsidP="00CA1951">
            <w:pPr>
              <w:spacing w:after="0" w:line="210" w:lineRule="exac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Бактериологические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1951" w:rsidRPr="0064159C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1951" w:rsidRPr="00761098" w:rsidTr="00761098">
        <w:trPr>
          <w:trHeight w:val="186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1951" w:rsidRPr="00761098" w:rsidRDefault="00CA1951" w:rsidP="00CA1951">
            <w:pPr>
              <w:spacing w:after="0" w:line="21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Общее микробное число (ОМЧ) (37±1,0)°</w:t>
            </w:r>
            <w:proofErr w:type="gram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1951" w:rsidRPr="00761098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КОЕ/ см</w:t>
            </w:r>
            <w:r w:rsidRPr="00761098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1951" w:rsidRPr="00761098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CA1951" w:rsidRPr="00761098" w:rsidTr="00761098">
        <w:trPr>
          <w:trHeight w:val="78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1951" w:rsidRPr="00761098" w:rsidRDefault="00CA1951" w:rsidP="00CA1951">
            <w:pPr>
              <w:spacing w:after="0" w:line="21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Обобщенные 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колиформные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бактерии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КОЕ/100 см</w:t>
            </w:r>
            <w:r w:rsidRPr="00761098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CA1951" w:rsidRPr="00761098" w:rsidTr="00761098">
        <w:trPr>
          <w:trHeight w:val="7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761098" w:rsidRDefault="00CA1951" w:rsidP="00CA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bCs/>
                <w:iCs/>
                <w:color w:val="000000"/>
                <w:lang w:val="en-US" w:eastAsia="ru-RU"/>
              </w:rPr>
              <w:t>Escherichia coli(</w:t>
            </w:r>
            <w:proofErr w:type="spellStart"/>
            <w:r w:rsidRPr="00761098">
              <w:rPr>
                <w:rFonts w:ascii="Courier New" w:eastAsia="Times New Roman" w:hAnsi="Courier New" w:cs="Courier New"/>
                <w:bCs/>
                <w:iCs/>
                <w:color w:val="000000"/>
                <w:lang w:val="en-US" w:eastAsia="ru-RU"/>
              </w:rPr>
              <w:t>E.coli</w:t>
            </w:r>
            <w:proofErr w:type="spellEnd"/>
            <w:r w:rsidRPr="00761098">
              <w:rPr>
                <w:rFonts w:ascii="Courier New" w:eastAsia="Times New Roman" w:hAnsi="Courier New" w:cs="Courier New"/>
                <w:bCs/>
                <w:iCs/>
                <w:color w:val="000000"/>
                <w:lang w:val="en-US" w:eastAsia="ru-RU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КОЕ/100 см</w:t>
            </w:r>
            <w:r w:rsidRPr="00761098"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1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lang w:eastAsia="ru-RU"/>
              </w:rPr>
              <w:t>ГОСТ 31955.1-2013</w:t>
            </w:r>
          </w:p>
        </w:tc>
      </w:tr>
      <w:tr w:rsidR="00CA1951" w:rsidRPr="00761098" w:rsidTr="00761098">
        <w:trPr>
          <w:trHeight w:val="7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761098" w:rsidRDefault="00CA1951" w:rsidP="00CA1951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Энтерококки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КОЕ/100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ГОСТ 34786-2021</w:t>
            </w:r>
          </w:p>
        </w:tc>
      </w:tr>
      <w:tr w:rsidR="00CA1951" w:rsidRPr="00761098" w:rsidTr="00761098">
        <w:trPr>
          <w:trHeight w:val="7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761098" w:rsidRDefault="00CA1951" w:rsidP="00CA1951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proofErr w:type="spellStart"/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лифаги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proofErr w:type="gramStart"/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БОЕ</w:t>
            </w:r>
            <w:proofErr w:type="gramEnd"/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/100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МУК 4.2.1018-01</w:t>
            </w:r>
          </w:p>
        </w:tc>
      </w:tr>
      <w:tr w:rsidR="00CA1951" w:rsidRPr="00761098" w:rsidTr="00761098">
        <w:trPr>
          <w:trHeight w:val="7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51" w:rsidRPr="00761098" w:rsidRDefault="00CA1951" w:rsidP="00CA1951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 xml:space="preserve">Споры 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сульфитредуцирующих</w:t>
            </w:r>
            <w:proofErr w:type="spellEnd"/>
            <w:r w:rsid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 xml:space="preserve"> 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клостридий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Число спор в 20 </w:t>
            </w:r>
            <w:r w:rsidR="0016418D">
              <w:rPr>
                <w:rFonts w:ascii="Courier New" w:eastAsia="Times New Roman" w:hAnsi="Courier New" w:cs="Courier New"/>
                <w:noProof/>
                <w:color w:val="22272F"/>
                <w:lang w:eastAsia="ru-RU"/>
              </w:rPr>
            </w:r>
            <w:r w:rsidR="0016418D">
              <w:rPr>
                <w:rFonts w:ascii="Courier New" w:eastAsia="Times New Roman" w:hAnsi="Courier New" w:cs="Courier New"/>
                <w:noProof/>
                <w:color w:val="22272F"/>
                <w:lang w:eastAsia="ru-RU"/>
              </w:rPr>
              <w:pict>
                <v:rect id="Прямоугольник 2" o:spid="_x0000_s1046" alt="https://internet.garant.ru/document/formula?revision=2712022514&amp;text=8exeMw==" style="width:20.6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XNGgMAACIGAAAOAAAAZHJzL2Uyb0RvYy54bWysVNuO0zAQfUfiHyw/8JbmsuklYdPV0m4R&#10;0i6stPABbuI0FokdbLfpgpCQeEXiE/gIXhCX/Yb0jxi7l213XxCQB8v2TM6cmTme45NlVaIFlYoJ&#10;nmC/42FEeSoyxmcJfvVy4gwwUprwjJSC0wRfU4VPhg8fHDd1TANRiDKjEgEIV3FTJ7jQuo5dV6UF&#10;rYjqiJpyMOZCVkTDUc7cTJIG0KvSDTyv5zZCZrUUKVUKbsdrIx5a/DynqX6R54pqVCYYuGm7SrtO&#10;zeoOj0k8k6QuWLqhQf6CRUUYh6A7qDHRBM0luwdVsVQKJXLdSUXlijxnKbU5QDa+dyebq4LU1OYC&#10;xVH1rkzq/8GmzxeXErEswQFGnFTQovbL6sPqc/uzvVl9bL+2N+2P1af2V/ut/Y7AJ6MqhfqZPilo&#10;FOOaSk51Z0Yk4boj524m0nlFuXZN1+YlOZF0waw+gr4feEHQ9cNHpKofa7rUyYAu6UWTJKYTDUAC&#10;oav6UppaqvpcpK8V4mJUED6jp6qGfoLKgOn2SkrRFJRkUBLfQLgHGOagAA1NmwuRQW5kroXt0zKX&#10;lYkBHUBLK4frnRyAFkrhMugB1y5GKZiCsHc0sHJxSbz9uZZKP6WiQmaTYAnsLDhZnCttyJB462Ji&#10;cTFhZWkVV/KDC3Bc30Bo+NXYDAkroHeRF50NzgahEwa9Myf0xmPndDIKnd7E73fHR+PRaOy/N3H9&#10;MC5YllFuwmzF7Id/JpbNs1rLcCdnJUqWGThDScnZdFRKtCDwmCb2syUHy62be0jDFgFyuZOSH4Te&#10;kyByJr1B3wknYdeJ+t7A8fzoSdTzwigcTw5TOmec/ntKqElw1A26tkt7pO/k5tnvfm4krhjIHZWs&#10;SvBg50Rio8AzntnWasLK9X6vFIb+bSmg3dtGW70aia7VPxXZNchVCpATjCsYrLAphHyLUQNDKsHq&#10;zZxIilH5jIPkIz8MzVSzh7DbD+Ag9y3TfQvhKUAlWGO03o70ehLOa8lmBUTybWG4OIVnkjMrYfOE&#10;1qw2jwsGkc1kMzTNpNs/W6/b0T78DQAA//8DAFBLAwQUAAYACAAAACEApwMh89wAAAADAQAADwAA&#10;AGRycy9kb3ducmV2LnhtbEyPQUvDQBCF70L/wzJCL2I3bUVCzKaUQmkRoZhqz9PsmASzs2l2m8R/&#10;7+pFLwOP93jvm3Q1mkb01LnasoL5LAJBXFhdc6ng7bi9j0E4j6yxsUwKvsjBKpvcpJhoO/Ar9bkv&#10;RShhl6CCyvs2kdIVFRl0M9sSB+/DdgZ9kF0pdYdDKDeNXETRozRYc1iosKVNRcVnfjUKhuLQn44v&#10;O3m4O+0tX/aXTf7+rNT0dlw/gfA0+r8w/OAHdMgC09leWTvRKAiP+N8bvIf5EsRZwTKOQWap/M+e&#10;fQMAAP//AwBQSwECLQAUAAYACAAAACEAtoM4kv4AAADhAQAAEwAAAAAAAAAAAAAAAAAAAAAAW0Nv&#10;bnRlbnRfVHlwZXNdLnhtbFBLAQItABQABgAIAAAAIQA4/SH/1gAAAJQBAAALAAAAAAAAAAAAAAAA&#10;AC8BAABfcmVscy8ucmVsc1BLAQItABQABgAIAAAAIQBde/XNGgMAACIGAAAOAAAAAAAAAAAAAAAA&#10;AC4CAABkcnMvZTJvRG9jLnhtbFBLAQItABQABgAIAAAAIQCnAyHz3AAAAAMBAAAPAAAAAAAAAAAA&#10;AAAAAHQFAABkcnMvZG93bnJldi54bWxQSwUGAAAAAAQABADzAAAAf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951" w:rsidRPr="00761098" w:rsidRDefault="00CA1951" w:rsidP="00CA19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22272F"/>
                <w:lang w:eastAsia="ru-RU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1" w:rsidRPr="00761098" w:rsidRDefault="00CA1951" w:rsidP="00CA1951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МУК 4.2.1018-01</w:t>
            </w:r>
          </w:p>
        </w:tc>
      </w:tr>
    </w:tbl>
    <w:p w:rsidR="00CA1951" w:rsidRPr="00171915" w:rsidRDefault="00CA1951" w:rsidP="001719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783A" w:rsidRPr="0064159C" w:rsidRDefault="001D11E4" w:rsidP="00171915">
      <w:pPr>
        <w:pStyle w:val="2"/>
        <w:spacing w:before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4159C">
        <w:rPr>
          <w:rFonts w:ascii="Arial" w:hAnsi="Arial" w:cs="Arial"/>
          <w:b/>
          <w:color w:val="000000" w:themeColor="text1"/>
          <w:sz w:val="24"/>
          <w:szCs w:val="24"/>
        </w:rPr>
        <w:t xml:space="preserve">Таб. 4.2 </w:t>
      </w:r>
      <w:r w:rsidR="00542599" w:rsidRPr="0064159C">
        <w:rPr>
          <w:rFonts w:ascii="Arial" w:hAnsi="Arial" w:cs="Arial"/>
          <w:b/>
          <w:color w:val="000000" w:themeColor="text1"/>
          <w:sz w:val="24"/>
          <w:szCs w:val="24"/>
        </w:rPr>
        <w:t>Обобщенные и органолептические показатели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3234"/>
        <w:gridCol w:w="2329"/>
        <w:gridCol w:w="1933"/>
        <w:gridCol w:w="2002"/>
      </w:tblGrid>
      <w:tr w:rsidR="00E834C8" w:rsidRPr="00761098" w:rsidTr="00811DB6">
        <w:tc>
          <w:tcPr>
            <w:tcW w:w="3234" w:type="dxa"/>
          </w:tcPr>
          <w:p w:rsidR="00E834C8" w:rsidRPr="0064159C" w:rsidRDefault="00E834C8" w:rsidP="00542599">
            <w:pPr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2329" w:type="dxa"/>
          </w:tcPr>
          <w:p w:rsidR="00E834C8" w:rsidRPr="0064159C" w:rsidRDefault="00E834C8" w:rsidP="00542599">
            <w:pPr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 xml:space="preserve">Показатели качества питьевой воды, характеризующий </w:t>
            </w:r>
            <w:r w:rsidRPr="0064159C">
              <w:rPr>
                <w:rFonts w:ascii="Courier New" w:hAnsi="Courier New" w:cs="Courier New"/>
              </w:rPr>
              <w:lastRenderedPageBreak/>
              <w:t>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1933" w:type="dxa"/>
          </w:tcPr>
          <w:p w:rsidR="00E834C8" w:rsidRPr="0064159C" w:rsidRDefault="00E834C8" w:rsidP="00542599">
            <w:pPr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lastRenderedPageBreak/>
              <w:t>Критерий существенного ухудшения</w:t>
            </w:r>
          </w:p>
        </w:tc>
        <w:tc>
          <w:tcPr>
            <w:tcW w:w="2002" w:type="dxa"/>
          </w:tcPr>
          <w:p w:rsidR="00E834C8" w:rsidRPr="0064159C" w:rsidRDefault="00E834C8" w:rsidP="00542599">
            <w:pPr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E834C8" w:rsidRPr="00761098" w:rsidTr="00811DB6">
        <w:tc>
          <w:tcPr>
            <w:tcW w:w="3234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329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2</w:t>
            </w:r>
          </w:p>
        </w:tc>
        <w:tc>
          <w:tcPr>
            <w:tcW w:w="1933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3</w:t>
            </w:r>
          </w:p>
        </w:tc>
        <w:tc>
          <w:tcPr>
            <w:tcW w:w="2002" w:type="dxa"/>
          </w:tcPr>
          <w:p w:rsidR="00E834C8" w:rsidRPr="00761098" w:rsidRDefault="00E834C8" w:rsidP="00E834C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4</w:t>
            </w:r>
          </w:p>
        </w:tc>
      </w:tr>
      <w:tr w:rsidR="00CB22E5" w:rsidRPr="00761098" w:rsidTr="00811DB6">
        <w:tc>
          <w:tcPr>
            <w:tcW w:w="9498" w:type="dxa"/>
            <w:gridSpan w:val="4"/>
          </w:tcPr>
          <w:p w:rsidR="00CB22E5" w:rsidRPr="00761098" w:rsidRDefault="00CB22E5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Контроль качества в холодной воде</w:t>
            </w:r>
          </w:p>
        </w:tc>
      </w:tr>
      <w:tr w:rsidR="00E834C8" w:rsidRPr="00761098" w:rsidTr="00811DB6">
        <w:tc>
          <w:tcPr>
            <w:tcW w:w="3234" w:type="dxa"/>
          </w:tcPr>
          <w:p w:rsidR="00E834C8" w:rsidRPr="00761098" w:rsidRDefault="00E834C8" w:rsidP="004D4629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Цветность, град.</w:t>
            </w:r>
          </w:p>
        </w:tc>
        <w:tc>
          <w:tcPr>
            <w:tcW w:w="2329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20</w:t>
            </w:r>
          </w:p>
        </w:tc>
        <w:tc>
          <w:tcPr>
            <w:tcW w:w="1933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40</w:t>
            </w:r>
          </w:p>
        </w:tc>
        <w:tc>
          <w:tcPr>
            <w:tcW w:w="2002" w:type="dxa"/>
          </w:tcPr>
          <w:p w:rsidR="00E834C8" w:rsidRPr="00761098" w:rsidRDefault="006D16E2" w:rsidP="00CB22E5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 xml:space="preserve">ГОСТ </w:t>
            </w:r>
            <w:r w:rsidR="00CB22E5" w:rsidRPr="00761098">
              <w:rPr>
                <w:rFonts w:ascii="Courier New" w:hAnsi="Courier New" w:cs="Courier New"/>
              </w:rPr>
              <w:t>31868-2012</w:t>
            </w:r>
          </w:p>
        </w:tc>
      </w:tr>
      <w:tr w:rsidR="00E834C8" w:rsidRPr="00761098" w:rsidTr="00811DB6">
        <w:tc>
          <w:tcPr>
            <w:tcW w:w="3234" w:type="dxa"/>
          </w:tcPr>
          <w:p w:rsidR="00E834C8" w:rsidRPr="00761098" w:rsidRDefault="00E834C8" w:rsidP="004D4629">
            <w:pPr>
              <w:rPr>
                <w:rFonts w:ascii="Courier New" w:hAnsi="Courier New" w:cs="Courier New"/>
              </w:rPr>
            </w:pPr>
            <w:proofErr w:type="spellStart"/>
            <w:r w:rsidRPr="00761098">
              <w:rPr>
                <w:rFonts w:ascii="Courier New" w:hAnsi="Courier New" w:cs="Courier New"/>
              </w:rPr>
              <w:t>Мутность</w:t>
            </w:r>
            <w:proofErr w:type="gramStart"/>
            <w:r w:rsidRPr="00761098">
              <w:rPr>
                <w:rFonts w:ascii="Courier New" w:hAnsi="Courier New" w:cs="Courier New"/>
              </w:rPr>
              <w:t>,м</w:t>
            </w:r>
            <w:proofErr w:type="gramEnd"/>
            <w:r w:rsidRPr="00761098">
              <w:rPr>
                <w:rFonts w:ascii="Courier New" w:hAnsi="Courier New" w:cs="Courier New"/>
              </w:rPr>
              <w:t>г</w:t>
            </w:r>
            <w:proofErr w:type="spellEnd"/>
            <w:r w:rsidRPr="00761098">
              <w:rPr>
                <w:rFonts w:ascii="Courier New" w:hAnsi="Courier New" w:cs="Courier New"/>
              </w:rPr>
              <w:t>/дм</w:t>
            </w:r>
            <w:r w:rsidRPr="00761098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9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1,5</w:t>
            </w:r>
          </w:p>
        </w:tc>
        <w:tc>
          <w:tcPr>
            <w:tcW w:w="1933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2,5</w:t>
            </w:r>
          </w:p>
        </w:tc>
        <w:tc>
          <w:tcPr>
            <w:tcW w:w="2002" w:type="dxa"/>
          </w:tcPr>
          <w:p w:rsidR="00E834C8" w:rsidRPr="00761098" w:rsidRDefault="00E834C8" w:rsidP="00CB22E5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 xml:space="preserve">ГОСТ </w:t>
            </w:r>
            <w:proofErr w:type="gramStart"/>
            <w:r w:rsidRPr="00761098">
              <w:rPr>
                <w:rFonts w:ascii="Courier New" w:hAnsi="Courier New" w:cs="Courier New"/>
              </w:rPr>
              <w:t>Р</w:t>
            </w:r>
            <w:proofErr w:type="gramEnd"/>
            <w:r w:rsidRPr="00761098">
              <w:rPr>
                <w:rFonts w:ascii="Courier New" w:hAnsi="Courier New" w:cs="Courier New"/>
              </w:rPr>
              <w:t xml:space="preserve"> 57164-2016</w:t>
            </w:r>
          </w:p>
        </w:tc>
      </w:tr>
      <w:tr w:rsidR="00E834C8" w:rsidRPr="00761098" w:rsidTr="00811DB6">
        <w:tc>
          <w:tcPr>
            <w:tcW w:w="3234" w:type="dxa"/>
          </w:tcPr>
          <w:p w:rsidR="00E834C8" w:rsidRPr="00761098" w:rsidRDefault="00E834C8" w:rsidP="004D4629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Запах, баллы</w:t>
            </w:r>
          </w:p>
        </w:tc>
        <w:tc>
          <w:tcPr>
            <w:tcW w:w="2329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2</w:t>
            </w:r>
          </w:p>
        </w:tc>
        <w:tc>
          <w:tcPr>
            <w:tcW w:w="1933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4</w:t>
            </w:r>
          </w:p>
        </w:tc>
        <w:tc>
          <w:tcPr>
            <w:tcW w:w="2002" w:type="dxa"/>
          </w:tcPr>
          <w:p w:rsidR="00E834C8" w:rsidRPr="00761098" w:rsidRDefault="00E834C8" w:rsidP="00CB22E5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 xml:space="preserve">ГОСТ </w:t>
            </w:r>
            <w:proofErr w:type="gramStart"/>
            <w:r w:rsidRPr="00761098">
              <w:rPr>
                <w:rFonts w:ascii="Courier New" w:hAnsi="Courier New" w:cs="Courier New"/>
              </w:rPr>
              <w:t>Р</w:t>
            </w:r>
            <w:proofErr w:type="gramEnd"/>
            <w:r w:rsidRPr="00761098">
              <w:rPr>
                <w:rFonts w:ascii="Courier New" w:hAnsi="Courier New" w:cs="Courier New"/>
              </w:rPr>
              <w:t xml:space="preserve"> 57164-2016</w:t>
            </w:r>
          </w:p>
        </w:tc>
      </w:tr>
      <w:tr w:rsidR="00E834C8" w:rsidRPr="00761098" w:rsidTr="00811DB6">
        <w:tc>
          <w:tcPr>
            <w:tcW w:w="3234" w:type="dxa"/>
          </w:tcPr>
          <w:p w:rsidR="00E834C8" w:rsidRPr="00761098" w:rsidRDefault="00E834C8" w:rsidP="004D4629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Привкус, баллы</w:t>
            </w:r>
          </w:p>
        </w:tc>
        <w:tc>
          <w:tcPr>
            <w:tcW w:w="2329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2</w:t>
            </w:r>
          </w:p>
        </w:tc>
        <w:tc>
          <w:tcPr>
            <w:tcW w:w="1933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4</w:t>
            </w:r>
          </w:p>
        </w:tc>
        <w:tc>
          <w:tcPr>
            <w:tcW w:w="2002" w:type="dxa"/>
          </w:tcPr>
          <w:p w:rsidR="00E834C8" w:rsidRPr="00761098" w:rsidRDefault="00E834C8" w:rsidP="00CB22E5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 xml:space="preserve">ГОСТ </w:t>
            </w:r>
            <w:proofErr w:type="gramStart"/>
            <w:r w:rsidRPr="00761098">
              <w:rPr>
                <w:rFonts w:ascii="Courier New" w:hAnsi="Courier New" w:cs="Courier New"/>
              </w:rPr>
              <w:t>Р</w:t>
            </w:r>
            <w:proofErr w:type="gramEnd"/>
            <w:r w:rsidRPr="00761098">
              <w:rPr>
                <w:rFonts w:ascii="Courier New" w:hAnsi="Courier New" w:cs="Courier New"/>
              </w:rPr>
              <w:t xml:space="preserve"> 57164-2016</w:t>
            </w:r>
          </w:p>
        </w:tc>
      </w:tr>
      <w:tr w:rsidR="00E834C8" w:rsidRPr="00761098" w:rsidTr="00811DB6">
        <w:tc>
          <w:tcPr>
            <w:tcW w:w="3234" w:type="dxa"/>
          </w:tcPr>
          <w:p w:rsidR="00E834C8" w:rsidRPr="00761098" w:rsidRDefault="00E834C8" w:rsidP="004D4629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 xml:space="preserve">Жесткость общая, </w:t>
            </w:r>
            <w:proofErr w:type="spellStart"/>
            <w:r w:rsidRPr="00761098">
              <w:rPr>
                <w:rFonts w:ascii="Courier New" w:hAnsi="Courier New" w:cs="Courier New"/>
              </w:rPr>
              <w:t>мг-экв</w:t>
            </w:r>
            <w:proofErr w:type="spellEnd"/>
            <w:r w:rsidRPr="00761098">
              <w:rPr>
                <w:rFonts w:ascii="Courier New" w:hAnsi="Courier New" w:cs="Courier New"/>
              </w:rPr>
              <w:t>/л</w:t>
            </w:r>
          </w:p>
        </w:tc>
        <w:tc>
          <w:tcPr>
            <w:tcW w:w="2329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933" w:type="dxa"/>
          </w:tcPr>
          <w:p w:rsidR="00E834C8" w:rsidRPr="00761098" w:rsidRDefault="00E834C8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2002" w:type="dxa"/>
          </w:tcPr>
          <w:p w:rsidR="00E834C8" w:rsidRPr="00761098" w:rsidRDefault="006D16E2" w:rsidP="00CB22E5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ГОСТ 31954-2012</w:t>
            </w:r>
          </w:p>
        </w:tc>
      </w:tr>
      <w:tr w:rsidR="000862F7" w:rsidRPr="00761098" w:rsidTr="00811DB6">
        <w:tc>
          <w:tcPr>
            <w:tcW w:w="3234" w:type="dxa"/>
          </w:tcPr>
          <w:p w:rsidR="000862F7" w:rsidRPr="00761098" w:rsidRDefault="00B61E8B" w:rsidP="004D4629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  <w:lang w:eastAsia="ru-RU"/>
              </w:rPr>
              <w:t>рН</w:t>
            </w:r>
          </w:p>
        </w:tc>
        <w:tc>
          <w:tcPr>
            <w:tcW w:w="2329" w:type="dxa"/>
          </w:tcPr>
          <w:p w:rsidR="000862F7" w:rsidRPr="00761098" w:rsidRDefault="00AE1002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6-9</w:t>
            </w:r>
          </w:p>
        </w:tc>
        <w:tc>
          <w:tcPr>
            <w:tcW w:w="1933" w:type="dxa"/>
          </w:tcPr>
          <w:p w:rsidR="000862F7" w:rsidRPr="00761098" w:rsidRDefault="00AE1002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10 и более</w:t>
            </w:r>
          </w:p>
        </w:tc>
        <w:tc>
          <w:tcPr>
            <w:tcW w:w="2002" w:type="dxa"/>
          </w:tcPr>
          <w:p w:rsidR="000862F7" w:rsidRPr="00761098" w:rsidRDefault="004D4629" w:rsidP="00CB22E5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ГОСТ 31957-2012</w:t>
            </w:r>
          </w:p>
        </w:tc>
      </w:tr>
      <w:tr w:rsidR="00B61E8B" w:rsidRPr="00761098" w:rsidTr="00811DB6">
        <w:tc>
          <w:tcPr>
            <w:tcW w:w="3234" w:type="dxa"/>
          </w:tcPr>
          <w:p w:rsidR="00B61E8B" w:rsidRPr="00761098" w:rsidRDefault="00B61E8B" w:rsidP="004D4629">
            <w:pPr>
              <w:rPr>
                <w:rFonts w:ascii="Courier New" w:hAnsi="Courier New" w:cs="Courier New"/>
                <w:lang w:eastAsia="ru-RU"/>
              </w:rPr>
            </w:pPr>
            <w:r w:rsidRPr="00761098">
              <w:rPr>
                <w:rFonts w:ascii="Courier New" w:hAnsi="Courier New" w:cs="Courier New"/>
                <w:lang w:eastAsia="ru-RU"/>
              </w:rPr>
              <w:t>Общая минерализация (сухой остаток)</w:t>
            </w:r>
          </w:p>
        </w:tc>
        <w:tc>
          <w:tcPr>
            <w:tcW w:w="2329" w:type="dxa"/>
          </w:tcPr>
          <w:p w:rsidR="00B61E8B" w:rsidRPr="00761098" w:rsidRDefault="00AE1002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1000 мг\л</w:t>
            </w:r>
          </w:p>
        </w:tc>
        <w:tc>
          <w:tcPr>
            <w:tcW w:w="1933" w:type="dxa"/>
          </w:tcPr>
          <w:p w:rsidR="00B61E8B" w:rsidRPr="00761098" w:rsidRDefault="005D3D72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Не более 1000</w:t>
            </w:r>
          </w:p>
        </w:tc>
        <w:tc>
          <w:tcPr>
            <w:tcW w:w="2002" w:type="dxa"/>
          </w:tcPr>
          <w:p w:rsidR="00B61E8B" w:rsidRPr="00761098" w:rsidRDefault="005D3D72" w:rsidP="00CB22E5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ГОСТ 18164-72</w:t>
            </w:r>
          </w:p>
        </w:tc>
      </w:tr>
      <w:tr w:rsidR="00B61E8B" w:rsidRPr="00761098" w:rsidTr="00811DB6">
        <w:trPr>
          <w:trHeight w:val="481"/>
        </w:trPr>
        <w:tc>
          <w:tcPr>
            <w:tcW w:w="3234" w:type="dxa"/>
          </w:tcPr>
          <w:p w:rsidR="00B61E8B" w:rsidRPr="00761098" w:rsidRDefault="00B61E8B" w:rsidP="004D4629">
            <w:pPr>
              <w:rPr>
                <w:rFonts w:ascii="Courier New" w:hAnsi="Courier New" w:cs="Courier New"/>
                <w:lang w:eastAsia="ru-RU"/>
              </w:rPr>
            </w:pPr>
            <w:r w:rsidRPr="00761098">
              <w:rPr>
                <w:rFonts w:ascii="Courier New" w:hAnsi="Courier New" w:cs="Courier New"/>
                <w:lang w:eastAsia="ru-RU"/>
              </w:rPr>
              <w:t xml:space="preserve">Окисляемость </w:t>
            </w:r>
            <w:proofErr w:type="spellStart"/>
            <w:r w:rsidRPr="00761098">
              <w:rPr>
                <w:rFonts w:ascii="Courier New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329" w:type="dxa"/>
          </w:tcPr>
          <w:p w:rsidR="00B61E8B" w:rsidRPr="00761098" w:rsidRDefault="005D3D72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2,0 мг/дм3</w:t>
            </w:r>
          </w:p>
        </w:tc>
        <w:tc>
          <w:tcPr>
            <w:tcW w:w="1933" w:type="dxa"/>
          </w:tcPr>
          <w:p w:rsidR="00B61E8B" w:rsidRPr="00761098" w:rsidRDefault="005D3D72" w:rsidP="00F821B8">
            <w:pPr>
              <w:jc w:val="center"/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Не более 5</w:t>
            </w:r>
          </w:p>
        </w:tc>
        <w:tc>
          <w:tcPr>
            <w:tcW w:w="2002" w:type="dxa"/>
          </w:tcPr>
          <w:p w:rsidR="00B61E8B" w:rsidRPr="00761098" w:rsidRDefault="00E462F6" w:rsidP="00CB22E5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>ПНДФ 14.1:2:4.154-99</w:t>
            </w:r>
          </w:p>
        </w:tc>
      </w:tr>
      <w:tr w:rsidR="00187C86" w:rsidRPr="00761098" w:rsidTr="00811DB6">
        <w:trPr>
          <w:trHeight w:val="745"/>
        </w:trPr>
        <w:tc>
          <w:tcPr>
            <w:tcW w:w="3234" w:type="dxa"/>
          </w:tcPr>
          <w:p w:rsidR="00187C86" w:rsidRPr="00761098" w:rsidRDefault="00187C86" w:rsidP="004D4629">
            <w:pPr>
              <w:rPr>
                <w:rFonts w:ascii="Courier New" w:hAnsi="Courier New" w:cs="Courier New"/>
                <w:lang w:eastAsia="ru-RU"/>
              </w:rPr>
            </w:pPr>
            <w:r w:rsidRPr="00761098">
              <w:rPr>
                <w:rFonts w:ascii="Courier New" w:hAnsi="Courier New" w:cs="Courier New"/>
                <w:lang w:eastAsia="ru-RU"/>
              </w:rPr>
              <w:t>Нефтепродукты (суммарно)</w:t>
            </w:r>
          </w:p>
        </w:tc>
        <w:tc>
          <w:tcPr>
            <w:tcW w:w="2329" w:type="dxa"/>
          </w:tcPr>
          <w:p w:rsidR="00187C86" w:rsidRPr="00761098" w:rsidRDefault="00187C86" w:rsidP="00F821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:rsidR="00187C86" w:rsidRPr="00761098" w:rsidRDefault="00187C86" w:rsidP="00F821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02" w:type="dxa"/>
          </w:tcPr>
          <w:p w:rsidR="00187C86" w:rsidRPr="00761098" w:rsidRDefault="0016418D" w:rsidP="00CB22E5">
            <w:pPr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</w:pPr>
            <w:hyperlink r:id="rId8" w:anchor="/document/4181873/entry/0" w:history="1">
              <w:proofErr w:type="gramStart"/>
              <w:r w:rsidR="00187C86" w:rsidRPr="00761098">
                <w:rPr>
                  <w:rFonts w:ascii="Courier New" w:hAnsi="Courier New" w:cs="Courier New"/>
                  <w:color w:val="000000" w:themeColor="text1"/>
                  <w:shd w:val="clear" w:color="auto" w:fill="FFFFFF"/>
                </w:rPr>
                <w:t>Р</w:t>
              </w:r>
              <w:proofErr w:type="gramEnd"/>
              <w:r w:rsidR="00187C86" w:rsidRPr="00761098">
                <w:rPr>
                  <w:rFonts w:ascii="Courier New" w:hAnsi="Courier New" w:cs="Courier New"/>
                  <w:color w:val="000000" w:themeColor="text1"/>
                  <w:shd w:val="clear" w:color="auto" w:fill="FFFFFF"/>
                </w:rPr>
                <w:t xml:space="preserve"> 2.1.10.1920-04</w:t>
              </w:r>
            </w:hyperlink>
            <w:r w:rsidR="00187C86" w:rsidRPr="00761098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.</w:t>
            </w:r>
          </w:p>
          <w:p w:rsidR="00453B4B" w:rsidRPr="00761098" w:rsidRDefault="00453B4B" w:rsidP="00CB22E5">
            <w:pPr>
              <w:rPr>
                <w:rFonts w:ascii="Courier New" w:hAnsi="Courier New" w:cs="Courier New"/>
              </w:rPr>
            </w:pPr>
            <w:r w:rsidRPr="00761098">
              <w:rPr>
                <w:rFonts w:ascii="Courier New" w:hAnsi="Courier New" w:cs="Courier New"/>
              </w:rPr>
              <w:t xml:space="preserve">РД 52.24.476-95 Методические указания. </w:t>
            </w:r>
            <w:proofErr w:type="gramStart"/>
            <w:r w:rsidRPr="00761098">
              <w:rPr>
                <w:rFonts w:ascii="Courier New" w:hAnsi="Courier New" w:cs="Courier New"/>
              </w:rPr>
              <w:t>ИК-фотометрическое</w:t>
            </w:r>
            <w:proofErr w:type="gramEnd"/>
            <w:r w:rsidRPr="00761098">
              <w:rPr>
                <w:rFonts w:ascii="Courier New" w:hAnsi="Courier New" w:cs="Courier New"/>
              </w:rPr>
              <w:t xml:space="preserve"> определение нефтепродуктов в водах.</w:t>
            </w:r>
          </w:p>
        </w:tc>
      </w:tr>
    </w:tbl>
    <w:tbl>
      <w:tblPr>
        <w:tblStyle w:val="a3"/>
        <w:tblpPr w:leftFromText="180" w:rightFromText="180" w:vertAnchor="text" w:horzAnchor="margin" w:tblpX="-68" w:tblpY="837"/>
        <w:tblW w:w="9498" w:type="dxa"/>
        <w:tblLook w:val="04A0"/>
      </w:tblPr>
      <w:tblGrid>
        <w:gridCol w:w="2444"/>
        <w:gridCol w:w="2443"/>
        <w:gridCol w:w="2268"/>
        <w:gridCol w:w="2343"/>
      </w:tblGrid>
      <w:tr w:rsidR="002B4531" w:rsidRPr="00761098" w:rsidTr="00811DB6">
        <w:tc>
          <w:tcPr>
            <w:tcW w:w="2444" w:type="dxa"/>
          </w:tcPr>
          <w:p w:rsidR="002B4531" w:rsidRPr="0064159C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Показатель</w:t>
            </w:r>
          </w:p>
        </w:tc>
        <w:tc>
          <w:tcPr>
            <w:tcW w:w="2443" w:type="dxa"/>
          </w:tcPr>
          <w:p w:rsidR="002B4531" w:rsidRPr="0064159C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Показатели качества питьевой воды, характеризующий ее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268" w:type="dxa"/>
          </w:tcPr>
          <w:p w:rsidR="002B4531" w:rsidRPr="0064159C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Критерий существенного ухудшения</w:t>
            </w:r>
          </w:p>
        </w:tc>
        <w:tc>
          <w:tcPr>
            <w:tcW w:w="2343" w:type="dxa"/>
          </w:tcPr>
          <w:p w:rsidR="002B4531" w:rsidRPr="0064159C" w:rsidRDefault="002B4531" w:rsidP="00811DB6">
            <w:pPr>
              <w:tabs>
                <w:tab w:val="left" w:pos="2012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3</w:t>
            </w:r>
          </w:p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2B4531" w:rsidRPr="00761098" w:rsidTr="00811DB6">
        <w:trPr>
          <w:trHeight w:val="312"/>
        </w:trPr>
        <w:tc>
          <w:tcPr>
            <w:tcW w:w="9498" w:type="dxa"/>
            <w:gridSpan w:val="4"/>
          </w:tcPr>
          <w:p w:rsidR="002B4531" w:rsidRPr="00761098" w:rsidRDefault="002B4531" w:rsidP="00811DB6">
            <w:pPr>
              <w:tabs>
                <w:tab w:val="left" w:pos="2012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Контроль качества в холодной воде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Алюминий (AL3+)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</w:rPr>
              <w:t>0,5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43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</w:rPr>
              <w:t>ГОСТ 18165-89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Барий (Ba2+)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</w:rPr>
              <w:t>0,1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43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</w:rPr>
              <w:t xml:space="preserve">ГОСТ </w:t>
            </w:r>
            <w:proofErr w:type="gramStart"/>
            <w:r w:rsidRPr="00761098">
              <w:rPr>
                <w:rFonts w:ascii="Courier New" w:eastAsia="Times New Roman" w:hAnsi="Courier New" w:cs="Courier New"/>
                <w:color w:val="000000"/>
              </w:rPr>
              <w:t>Р</w:t>
            </w:r>
            <w:proofErr w:type="gramEnd"/>
            <w:r w:rsidRPr="00761098">
              <w:rPr>
                <w:rFonts w:ascii="Courier New" w:eastAsia="Times New Roman" w:hAnsi="Courier New" w:cs="Courier New"/>
                <w:color w:val="000000"/>
              </w:rPr>
              <w:t xml:space="preserve"> 53887-</w:t>
            </w:r>
            <w:r w:rsidRPr="00761098">
              <w:rPr>
                <w:rFonts w:ascii="Courier New" w:eastAsia="Times New Roman" w:hAnsi="Courier New" w:cs="Courier New"/>
                <w:color w:val="000000"/>
              </w:rPr>
              <w:lastRenderedPageBreak/>
              <w:t>2010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Бериллий (Be2+)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доверительной вероятностью  = 0,95 составляет 0,5 мг/дм.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23950-88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Стронций (Sr2+)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доверительной вероятностью  = 0,95 составляет 0,5 мг/дм.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23950-88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Бор (B, суммарно)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мл/г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 xml:space="preserve"> не более 0,5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 xml:space="preserve">ГОСТ </w:t>
            </w:r>
            <w:proofErr w:type="gramStart"/>
            <w:r w:rsidRPr="00761098">
              <w:rPr>
                <w:rFonts w:ascii="Courier New" w:eastAsia="Times New Roman" w:hAnsi="Courier New" w:cs="Courier New"/>
              </w:rPr>
              <w:t>Р</w:t>
            </w:r>
            <w:proofErr w:type="gramEnd"/>
            <w:r w:rsidRPr="00761098">
              <w:rPr>
                <w:rFonts w:ascii="Courier New" w:eastAsia="Times New Roman" w:hAnsi="Courier New" w:cs="Courier New"/>
              </w:rPr>
              <w:t xml:space="preserve"> 51210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Железо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Fe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3,0(10ПДК)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31954-2012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Кадмий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Cd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 xml:space="preserve">не более 0,001 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ПНДФ 14.1:2:4.149-99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Марганец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Mn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не более</w:t>
            </w:r>
            <w:proofErr w:type="gramStart"/>
            <w:r w:rsidRPr="00761098">
              <w:rPr>
                <w:rFonts w:ascii="Courier New" w:eastAsia="Times New Roman" w:hAnsi="Courier New" w:cs="Courier New"/>
              </w:rPr>
              <w:t>0</w:t>
            </w:r>
            <w:proofErr w:type="gramEnd"/>
            <w:r w:rsidRPr="00761098">
              <w:rPr>
                <w:rFonts w:ascii="Courier New" w:eastAsia="Times New Roman" w:hAnsi="Courier New" w:cs="Courier New"/>
              </w:rPr>
              <w:t>,1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4974-2014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Сульфаты (SO4 2-)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не более 500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31940-2012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Медь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Cu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 xml:space="preserve">не более 1 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ПНД Ф 14.1:2:4.149-99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Молибден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Mo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Мышьяк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As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не более 0,01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4152-89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Фториды (F-)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Никель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Ni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1,0 (10ПДК)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6689.2-92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Нитраты (по NO3-)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45,0</w:t>
            </w: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225 (5ПДК)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33045-2014</w:t>
            </w:r>
          </w:p>
        </w:tc>
      </w:tr>
      <w:tr w:rsidR="002B4531" w:rsidRPr="00761098" w:rsidTr="00811DB6">
        <w:tc>
          <w:tcPr>
            <w:tcW w:w="2444" w:type="dxa"/>
          </w:tcPr>
          <w:p w:rsidR="002B4531" w:rsidRPr="00761098" w:rsidRDefault="002B4531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Ртуть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Hg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B4531" w:rsidRPr="00761098" w:rsidRDefault="002B4531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0,0025 (5ПДК)</w:t>
            </w:r>
          </w:p>
        </w:tc>
        <w:tc>
          <w:tcPr>
            <w:tcW w:w="2343" w:type="dxa"/>
          </w:tcPr>
          <w:p w:rsidR="002B4531" w:rsidRPr="00761098" w:rsidRDefault="002B4531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31950-2012</w:t>
            </w:r>
          </w:p>
        </w:tc>
      </w:tr>
      <w:tr w:rsidR="001960A4" w:rsidRPr="00761098" w:rsidTr="00811DB6">
        <w:tc>
          <w:tcPr>
            <w:tcW w:w="2444" w:type="dxa"/>
          </w:tcPr>
          <w:p w:rsidR="001960A4" w:rsidRPr="00761098" w:rsidRDefault="001960A4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Нитриты</w:t>
            </w:r>
          </w:p>
        </w:tc>
        <w:tc>
          <w:tcPr>
            <w:tcW w:w="2443" w:type="dxa"/>
          </w:tcPr>
          <w:p w:rsidR="001960A4" w:rsidRPr="00761098" w:rsidRDefault="001960A4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2268" w:type="dxa"/>
          </w:tcPr>
          <w:p w:rsidR="001960A4" w:rsidRPr="00761098" w:rsidRDefault="001960A4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Не более 3,3</w:t>
            </w:r>
          </w:p>
        </w:tc>
        <w:tc>
          <w:tcPr>
            <w:tcW w:w="2343" w:type="dxa"/>
          </w:tcPr>
          <w:p w:rsidR="001960A4" w:rsidRPr="00761098" w:rsidRDefault="001960A4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33045-2014</w:t>
            </w:r>
          </w:p>
        </w:tc>
      </w:tr>
      <w:tr w:rsidR="001960A4" w:rsidRPr="00761098" w:rsidTr="00811DB6">
        <w:tc>
          <w:tcPr>
            <w:tcW w:w="2444" w:type="dxa"/>
          </w:tcPr>
          <w:p w:rsidR="001960A4" w:rsidRPr="00761098" w:rsidRDefault="001960A4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Свинец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Pb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1960A4" w:rsidRPr="00761098" w:rsidRDefault="001960A4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1960A4" w:rsidRPr="00761098" w:rsidRDefault="001960A4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не более 0,01</w:t>
            </w:r>
          </w:p>
        </w:tc>
        <w:tc>
          <w:tcPr>
            <w:tcW w:w="2343" w:type="dxa"/>
          </w:tcPr>
          <w:p w:rsidR="001960A4" w:rsidRPr="00761098" w:rsidRDefault="001960A4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ПНДФ 14.1:2:4.149-99</w:t>
            </w:r>
          </w:p>
        </w:tc>
      </w:tr>
      <w:tr w:rsidR="001960A4" w:rsidRPr="00761098" w:rsidTr="00811DB6">
        <w:tc>
          <w:tcPr>
            <w:tcW w:w="2444" w:type="dxa"/>
          </w:tcPr>
          <w:p w:rsidR="001960A4" w:rsidRPr="00761098" w:rsidRDefault="001960A4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Селен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Se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1960A4" w:rsidRPr="00761098" w:rsidRDefault="001960A4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мкг/дм</w:t>
            </w:r>
          </w:p>
        </w:tc>
        <w:tc>
          <w:tcPr>
            <w:tcW w:w="2268" w:type="dxa"/>
          </w:tcPr>
          <w:p w:rsidR="001960A4" w:rsidRPr="00761098" w:rsidRDefault="001960A4" w:rsidP="00811DB6">
            <w:pPr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с доверительной вероятностью =0,95  0,1 при объеме пробы 100 см</w:t>
            </w:r>
          </w:p>
        </w:tc>
        <w:tc>
          <w:tcPr>
            <w:tcW w:w="2343" w:type="dxa"/>
          </w:tcPr>
          <w:p w:rsidR="001960A4" w:rsidRPr="00761098" w:rsidRDefault="001960A4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24481</w:t>
            </w:r>
          </w:p>
        </w:tc>
      </w:tr>
      <w:tr w:rsidR="001960A4" w:rsidRPr="00761098" w:rsidTr="00811DB6">
        <w:tc>
          <w:tcPr>
            <w:tcW w:w="2444" w:type="dxa"/>
          </w:tcPr>
          <w:p w:rsidR="001960A4" w:rsidRPr="00761098" w:rsidRDefault="001960A4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</w:rPr>
              <w:t>Аммиак (по азоту)</w:t>
            </w:r>
          </w:p>
        </w:tc>
        <w:tc>
          <w:tcPr>
            <w:tcW w:w="2443" w:type="dxa"/>
          </w:tcPr>
          <w:p w:rsidR="001960A4" w:rsidRPr="00761098" w:rsidRDefault="001960A4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 xml:space="preserve"> мг/дм3</w:t>
            </w:r>
          </w:p>
        </w:tc>
        <w:tc>
          <w:tcPr>
            <w:tcW w:w="2268" w:type="dxa"/>
          </w:tcPr>
          <w:p w:rsidR="001960A4" w:rsidRPr="00761098" w:rsidRDefault="001960A4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2343" w:type="dxa"/>
          </w:tcPr>
          <w:p w:rsidR="001960A4" w:rsidRPr="00761098" w:rsidRDefault="001960A4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 4192-82</w:t>
            </w:r>
          </w:p>
        </w:tc>
      </w:tr>
      <w:tr w:rsidR="001960A4" w:rsidRPr="00761098" w:rsidTr="00811DB6">
        <w:tc>
          <w:tcPr>
            <w:tcW w:w="2444" w:type="dxa"/>
          </w:tcPr>
          <w:p w:rsidR="001960A4" w:rsidRPr="00761098" w:rsidRDefault="001960A4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Хлориды (</w:t>
            </w:r>
            <w:proofErr w:type="spellStart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Cl</w:t>
            </w:r>
            <w:proofErr w:type="spellEnd"/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-)</w:t>
            </w:r>
          </w:p>
        </w:tc>
        <w:tc>
          <w:tcPr>
            <w:tcW w:w="2443" w:type="dxa"/>
          </w:tcPr>
          <w:p w:rsidR="001960A4" w:rsidRPr="00761098" w:rsidRDefault="001960A4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1960A4" w:rsidRPr="00761098" w:rsidRDefault="001960A4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не более 350</w:t>
            </w:r>
          </w:p>
        </w:tc>
        <w:tc>
          <w:tcPr>
            <w:tcW w:w="2343" w:type="dxa"/>
          </w:tcPr>
          <w:p w:rsidR="001960A4" w:rsidRPr="00761098" w:rsidRDefault="001960A4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4245-72</w:t>
            </w:r>
          </w:p>
        </w:tc>
      </w:tr>
      <w:tr w:rsidR="0059308B" w:rsidRPr="00761098" w:rsidTr="00811DB6">
        <w:tc>
          <w:tcPr>
            <w:tcW w:w="2444" w:type="dxa"/>
          </w:tcPr>
          <w:p w:rsidR="0059308B" w:rsidRPr="00761098" w:rsidRDefault="0059308B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Кремний (</w:t>
            </w:r>
            <w:r w:rsidRPr="00761098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Si</w:t>
            </w: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59308B" w:rsidRPr="00761098" w:rsidRDefault="0059308B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мг/дм3</w:t>
            </w:r>
          </w:p>
        </w:tc>
        <w:tc>
          <w:tcPr>
            <w:tcW w:w="2268" w:type="dxa"/>
          </w:tcPr>
          <w:p w:rsidR="0059308B" w:rsidRPr="00761098" w:rsidRDefault="0059308B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 xml:space="preserve">не более 0,001 </w:t>
            </w:r>
          </w:p>
        </w:tc>
        <w:tc>
          <w:tcPr>
            <w:tcW w:w="2343" w:type="dxa"/>
          </w:tcPr>
          <w:p w:rsidR="0059308B" w:rsidRPr="00761098" w:rsidRDefault="0059308B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ПНДФ 14.1:2:4.149-99</w:t>
            </w:r>
          </w:p>
        </w:tc>
      </w:tr>
      <w:tr w:rsidR="0059308B" w:rsidRPr="00761098" w:rsidTr="00811DB6">
        <w:tc>
          <w:tcPr>
            <w:tcW w:w="2444" w:type="dxa"/>
          </w:tcPr>
          <w:p w:rsidR="0059308B" w:rsidRPr="00761098" w:rsidRDefault="0059308B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Цинк (</w:t>
            </w:r>
            <w:r w:rsidRPr="00761098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Zn</w:t>
            </w: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, суммарно)</w:t>
            </w:r>
          </w:p>
        </w:tc>
        <w:tc>
          <w:tcPr>
            <w:tcW w:w="2443" w:type="dxa"/>
          </w:tcPr>
          <w:p w:rsidR="0059308B" w:rsidRPr="00761098" w:rsidRDefault="0059308B" w:rsidP="00811DB6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59308B" w:rsidRPr="00761098" w:rsidRDefault="0059308B" w:rsidP="00811DB6">
            <w:pPr>
              <w:jc w:val="center"/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1,0 (10ПДК)</w:t>
            </w:r>
          </w:p>
        </w:tc>
        <w:tc>
          <w:tcPr>
            <w:tcW w:w="2343" w:type="dxa"/>
          </w:tcPr>
          <w:p w:rsidR="0059308B" w:rsidRPr="00761098" w:rsidRDefault="0059308B" w:rsidP="00811DB6">
            <w:pPr>
              <w:tabs>
                <w:tab w:val="left" w:pos="2012"/>
              </w:tabs>
              <w:rPr>
                <w:rFonts w:ascii="Courier New" w:eastAsia="Times New Roman" w:hAnsi="Courier New" w:cs="Courier New"/>
              </w:rPr>
            </w:pPr>
            <w:r w:rsidRPr="00761098">
              <w:rPr>
                <w:rFonts w:ascii="Courier New" w:eastAsia="Times New Roman" w:hAnsi="Courier New" w:cs="Courier New"/>
              </w:rPr>
              <w:t>ГОСТ 6689.2-92</w:t>
            </w:r>
          </w:p>
        </w:tc>
      </w:tr>
      <w:tr w:rsidR="0059308B" w:rsidRPr="00761098" w:rsidTr="00811DB6">
        <w:tc>
          <w:tcPr>
            <w:tcW w:w="2444" w:type="dxa"/>
          </w:tcPr>
          <w:p w:rsidR="0059308B" w:rsidRPr="00761098" w:rsidRDefault="0059308B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Хр</w:t>
            </w:r>
            <w:r w:rsidR="001C5A3D"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ом</w:t>
            </w: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</w:t>
            </w:r>
            <w:r w:rsidRPr="00761098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Ci</w:t>
            </w:r>
            <w:r w:rsidRPr="00761098">
              <w:rPr>
                <w:rFonts w:ascii="Courier New" w:eastAsia="Times New Roman" w:hAnsi="Courier New" w:cs="Courier New"/>
                <w:color w:val="000000"/>
                <w:lang w:eastAsia="ru-RU"/>
              </w:rPr>
              <w:t>.суммарно)</w:t>
            </w:r>
          </w:p>
        </w:tc>
        <w:tc>
          <w:tcPr>
            <w:tcW w:w="2443" w:type="dxa"/>
          </w:tcPr>
          <w:p w:rsidR="0059308B" w:rsidRPr="00761098" w:rsidRDefault="0059308B" w:rsidP="00811DB6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</w:rPr>
              <w:t>0,1</w:t>
            </w:r>
          </w:p>
        </w:tc>
        <w:tc>
          <w:tcPr>
            <w:tcW w:w="2268" w:type="dxa"/>
          </w:tcPr>
          <w:p w:rsidR="0059308B" w:rsidRPr="00761098" w:rsidRDefault="0059308B" w:rsidP="00811DB6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43" w:type="dxa"/>
          </w:tcPr>
          <w:p w:rsidR="0059308B" w:rsidRPr="00761098" w:rsidRDefault="0059308B" w:rsidP="00811DB6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</w:rPr>
            </w:pPr>
            <w:r w:rsidRPr="00761098">
              <w:rPr>
                <w:rFonts w:ascii="Courier New" w:eastAsia="Times New Roman" w:hAnsi="Courier New" w:cs="Courier New"/>
                <w:color w:val="000000"/>
              </w:rPr>
              <w:t xml:space="preserve">ГОСТ </w:t>
            </w:r>
            <w:proofErr w:type="gramStart"/>
            <w:r w:rsidRPr="00761098">
              <w:rPr>
                <w:rFonts w:ascii="Courier New" w:eastAsia="Times New Roman" w:hAnsi="Courier New" w:cs="Courier New"/>
                <w:color w:val="000000"/>
              </w:rPr>
              <w:t>Р</w:t>
            </w:r>
            <w:proofErr w:type="gramEnd"/>
            <w:r w:rsidRPr="00761098">
              <w:rPr>
                <w:rFonts w:ascii="Courier New" w:eastAsia="Times New Roman" w:hAnsi="Courier New" w:cs="Courier New"/>
                <w:color w:val="000000"/>
              </w:rPr>
              <w:t xml:space="preserve"> 53887-2010</w:t>
            </w:r>
          </w:p>
        </w:tc>
      </w:tr>
    </w:tbl>
    <w:p w:rsidR="002B4531" w:rsidRPr="00171915" w:rsidRDefault="002B4531" w:rsidP="00171915">
      <w:pPr>
        <w:keepNext/>
        <w:keepLines/>
        <w:spacing w:after="0" w:line="240" w:lineRule="auto"/>
        <w:jc w:val="right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12C6F" w:rsidRPr="0064159C" w:rsidRDefault="0021106F" w:rsidP="00171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</w:t>
      </w:r>
      <w:r w:rsidR="007F2642" w:rsidRPr="006415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аб. 4.4</w:t>
      </w:r>
      <w:r w:rsidR="007077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="00397EFC" w:rsidRPr="006415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Радиологические показатели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2363"/>
        <w:gridCol w:w="2765"/>
        <w:gridCol w:w="1835"/>
      </w:tblGrid>
      <w:tr w:rsidR="00C70508" w:rsidRPr="0064159C" w:rsidTr="0064159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Показатели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Единицы измерения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Показатели радиационной безопасности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C70508" w:rsidRPr="0064159C" w:rsidTr="0064159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Удельная суммарная альфа-активность</w:t>
            </w:r>
            <w:r w:rsidR="00187C86"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187C86"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(проба раз в год)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Бк/кг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64159C" w:rsidRDefault="00C70508" w:rsidP="00CD360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ГОСТ 31864-2012</w:t>
            </w:r>
          </w:p>
        </w:tc>
      </w:tr>
      <w:tr w:rsidR="00C70508" w:rsidRPr="0064159C" w:rsidTr="0064159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Удельная суммарная бета-активность</w:t>
            </w:r>
            <w:r w:rsidR="00187C86"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(проба раз в год)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Бк/кг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1,0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64159C" w:rsidRDefault="00CD3604" w:rsidP="00CD360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MP 2.6.1.0064-12</w:t>
            </w:r>
          </w:p>
        </w:tc>
      </w:tr>
      <w:tr w:rsidR="00C70508" w:rsidRPr="0064159C" w:rsidTr="0064159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Радон ((222)</w:t>
            </w:r>
            <w:proofErr w:type="spellStart"/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Rn</w:t>
            </w:r>
            <w:proofErr w:type="spellEnd"/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)</w:t>
            </w:r>
            <w:hyperlink r:id="rId9" w:anchor="/document/4177988/entry/11113" w:history="1">
              <w:r w:rsidRPr="0064159C">
                <w:rPr>
                  <w:rFonts w:ascii="Courier New" w:eastAsia="Times New Roman" w:hAnsi="Courier New" w:cs="Courier New"/>
                  <w:color w:val="000000" w:themeColor="text1"/>
                  <w:u w:val="single"/>
                  <w:lang w:eastAsia="ru-RU"/>
                </w:rPr>
                <w:t>(3)</w:t>
              </w:r>
            </w:hyperlink>
            <w:r w:rsidR="00187C86"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(проба раз в год)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Бк/кг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08" w:rsidRPr="0064159C" w:rsidRDefault="00C70508" w:rsidP="00397E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08" w:rsidRPr="0064159C" w:rsidRDefault="00CD3604" w:rsidP="00CD360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ГОСТ </w:t>
            </w:r>
            <w:proofErr w:type="gramStart"/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</w:t>
            </w:r>
            <w:proofErr w:type="gramEnd"/>
            <w:r w:rsidRPr="0064159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59069-2020</w:t>
            </w:r>
          </w:p>
        </w:tc>
      </w:tr>
    </w:tbl>
    <w:p w:rsidR="005646EF" w:rsidRPr="00171915" w:rsidRDefault="005646EF" w:rsidP="0017191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4DE5" w:rsidRPr="0064159C" w:rsidRDefault="009B4DE5" w:rsidP="005646E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превышено значение суммарной альф</w:t>
      </w:r>
      <w:proofErr w:type="gramStart"/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бета-активности, то необходимо выполнить анализ содержания радионуклидов в воде.</w:t>
      </w:r>
    </w:p>
    <w:p w:rsidR="009B4DE5" w:rsidRDefault="009B4DE5" w:rsidP="001719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4.5 приведена рекомендуемая последовательность выполнения анализа радионуклидного состава воды в зависимости от измеренных значений удельной суммарной альф</w:t>
      </w:r>
      <w:proofErr w:type="gramStart"/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</w:t>
      </w:r>
      <w:r w:rsidR="00A96213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 токсикологические</w:t>
      </w: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характеристики.</w:t>
      </w:r>
    </w:p>
    <w:p w:rsidR="00171915" w:rsidRPr="0064159C" w:rsidRDefault="00171915" w:rsidP="0017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3DF" w:rsidRDefault="00566AA1" w:rsidP="00171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Таб. 4.5 </w:t>
      </w:r>
      <w:r w:rsidR="00CC03DF" w:rsidRPr="006415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Рекомендуемая последовательность </w:t>
      </w:r>
      <w:proofErr w:type="spellStart"/>
      <w:r w:rsidR="00CC03DF" w:rsidRPr="0064159C">
        <w:rPr>
          <w:rFonts w:ascii="Arial" w:eastAsia="Times New Roman" w:hAnsi="Arial" w:cs="Arial"/>
          <w:b/>
          <w:sz w:val="24"/>
          <w:szCs w:val="24"/>
          <w:lang w:eastAsia="ru-RU"/>
        </w:rPr>
        <w:t>радионуклидного</w:t>
      </w:r>
      <w:proofErr w:type="spellEnd"/>
      <w:r w:rsidR="00CC03DF" w:rsidRPr="006415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анализа в зависимости от измеренных значений удельной суммарной альф</w:t>
      </w:r>
      <w:proofErr w:type="gramStart"/>
      <w:r w:rsidR="00CC03DF" w:rsidRPr="0064159C">
        <w:rPr>
          <w:rFonts w:ascii="Arial" w:eastAsia="Times New Roman" w:hAnsi="Arial" w:cs="Arial"/>
          <w:b/>
          <w:sz w:val="24"/>
          <w:szCs w:val="24"/>
          <w:lang w:eastAsia="ru-RU"/>
        </w:rPr>
        <w:t>а-</w:t>
      </w:r>
      <w:proofErr w:type="gramEnd"/>
      <w:r w:rsidR="00CC03DF" w:rsidRPr="006415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proofErr w:type="spellStart"/>
      <w:r w:rsidR="00CC03DF" w:rsidRPr="0064159C">
        <w:rPr>
          <w:rFonts w:ascii="Arial" w:eastAsia="Times New Roman" w:hAnsi="Arial" w:cs="Arial"/>
          <w:b/>
          <w:sz w:val="24"/>
          <w:szCs w:val="24"/>
          <w:lang w:eastAsia="ru-RU"/>
        </w:rPr>
        <w:t>бета-активности</w:t>
      </w:r>
      <w:proofErr w:type="spellEnd"/>
      <w:r w:rsidR="00CC03DF" w:rsidRPr="006415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воды</w:t>
      </w:r>
    </w:p>
    <w:p w:rsidR="00171915" w:rsidRPr="00171915" w:rsidRDefault="00171915" w:rsidP="00171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877"/>
        <w:gridCol w:w="3872"/>
        <w:gridCol w:w="2363"/>
        <w:gridCol w:w="2318"/>
      </w:tblGrid>
      <w:tr w:rsidR="00566AA1" w:rsidRPr="0064159C" w:rsidTr="00566AA1">
        <w:tc>
          <w:tcPr>
            <w:tcW w:w="676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№ </w:t>
            </w:r>
            <w:proofErr w:type="gramStart"/>
            <w:r w:rsidRPr="0064159C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4159C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224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Измеренные значения суммарной альф</w:t>
            </w:r>
            <w:proofErr w:type="gramStart"/>
            <w:r w:rsidRPr="0064159C">
              <w:rPr>
                <w:rFonts w:ascii="Courier New" w:eastAsia="Times New Roman" w:hAnsi="Courier New" w:cs="Courier New"/>
                <w:lang w:eastAsia="ru-RU"/>
              </w:rPr>
              <w:t>а-</w:t>
            </w:r>
            <w:proofErr w:type="gram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и бета-активности, Бк/кг</w:t>
            </w:r>
          </w:p>
        </w:tc>
        <w:tc>
          <w:tcPr>
            <w:tcW w:w="2369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Контролируемые</w:t>
            </w:r>
          </w:p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радионуклиды</w:t>
            </w:r>
          </w:p>
        </w:tc>
        <w:tc>
          <w:tcPr>
            <w:tcW w:w="2358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Примечания</w:t>
            </w:r>
          </w:p>
        </w:tc>
      </w:tr>
      <w:tr w:rsidR="00566AA1" w:rsidRPr="0064159C" w:rsidTr="00566AA1">
        <w:tc>
          <w:tcPr>
            <w:tcW w:w="676" w:type="dxa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24" w:type="dxa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69" w:type="dxa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358" w:type="dxa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566AA1" w:rsidRPr="0064159C" w:rsidTr="00566AA1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4" w:type="dxa"/>
            <w:tcBorders>
              <w:bottom w:val="single" w:sz="6" w:space="0" w:color="auto"/>
            </w:tcBorders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.3pt;height:16.3pt" o:ole="" fillcolor="window">
                  <v:imagedata r:id="rId10" o:title=""/>
                </v:shape>
                <o:OLEObject Type="Embed" ProgID="Equation.3" ShapeID="_x0000_i1026" DrawAspect="Content" ObjectID="_1739254875" r:id="rId11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+ </w:t>
            </w: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 id="_x0000_i1027" type="#_x0000_t75" style="width:16.3pt;height:16.3pt" o:ole="" fillcolor="window">
                  <v:imagedata r:id="rId12" o:title=""/>
                </v:shape>
                <o:OLEObject Type="Embed" ProgID="Equation.3" ShapeID="_x0000_i1027" DrawAspect="Content" ObjectID="_1739254876" r:id="rId13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sym w:font="Symbol" w:char="F0A3"/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0,10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80" w:dyaOrig="380">
                <v:shape id="_x0000_i1028" type="#_x0000_t75" style="width:16.3pt;height:16.3pt" o:ole="" fillcolor="window">
                  <v:imagedata r:id="rId14" o:title=""/>
                </v:shape>
                <o:OLEObject Type="Embed" ProgID="Equation.3" ShapeID="_x0000_i1028" DrawAspect="Content" ObjectID="_1739254877" r:id="rId15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+ </w:t>
            </w: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60" w:dyaOrig="380">
                <v:shape id="_x0000_i1029" type="#_x0000_t75" style="width:16.3pt;height:17.55pt" o:ole="" fillcolor="window">
                  <v:imagedata r:id="rId16" o:title=""/>
                </v:shape>
                <o:OLEObject Type="Embed" ProgID="Equation.3" ShapeID="_x0000_i1029" DrawAspect="Content" ObjectID="_1739254878" r:id="rId17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sym w:font="Symbol" w:char="F0A3"/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1,0</w:t>
            </w:r>
          </w:p>
        </w:tc>
        <w:tc>
          <w:tcPr>
            <w:tcW w:w="2369" w:type="dxa"/>
            <w:tcBorders>
              <w:bottom w:val="single" w:sz="6" w:space="0" w:color="auto"/>
            </w:tcBorders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Радионуклидный состав воды может не контролироваться</w:t>
            </w:r>
          </w:p>
        </w:tc>
        <w:tc>
          <w:tcPr>
            <w:tcW w:w="2358" w:type="dxa"/>
          </w:tcPr>
          <w:p w:rsidR="00566AA1" w:rsidRPr="0064159C" w:rsidRDefault="00566AA1" w:rsidP="00566AA1">
            <w:pPr>
              <w:keepNext/>
              <w:keepLines/>
              <w:spacing w:before="60" w:after="1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566AA1" w:rsidRPr="0064159C" w:rsidTr="00566AA1"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4" w:type="dxa"/>
            <w:tcBorders>
              <w:bottom w:val="single" w:sz="6" w:space="0" w:color="auto"/>
            </w:tcBorders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0,10 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sym w:font="Symbol" w:char="F03C"/>
            </w: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 id="_x0000_i1030" type="#_x0000_t75" style="width:16.3pt;height:16.3pt" o:ole="" fillcolor="window">
                  <v:imagedata r:id="rId10" o:title=""/>
                </v:shape>
                <o:OLEObject Type="Embed" ProgID="Equation.3" ShapeID="_x0000_i1030" DrawAspect="Content" ObjectID="_1739254879" r:id="rId18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+ </w:t>
            </w: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 id="_x0000_i1031" type="#_x0000_t75" style="width:16.3pt;height:16.3pt" o:ole="" fillcolor="window">
                  <v:imagedata r:id="rId12" o:title=""/>
                </v:shape>
                <o:OLEObject Type="Embed" ProgID="Equation.3" ShapeID="_x0000_i1031" DrawAspect="Content" ObjectID="_1739254880" r:id="rId19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sym w:font="Symbol" w:char="F0A3"/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0,20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80" w:dyaOrig="380">
                <v:shape id="_x0000_i1032" type="#_x0000_t75" style="width:16.3pt;height:16.3pt" o:ole="" fillcolor="window">
                  <v:imagedata r:id="rId14" o:title=""/>
                </v:shape>
                <o:OLEObject Type="Embed" ProgID="Equation.3" ShapeID="_x0000_i1032" DrawAspect="Content" ObjectID="_1739254881" r:id="rId20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+ </w:t>
            </w: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60" w:dyaOrig="380">
                <v:shape id="_x0000_i1033" type="#_x0000_t75" style="width:16.3pt;height:17.55pt" o:ole="" fillcolor="window">
                  <v:imagedata r:id="rId16" o:title=""/>
                </v:shape>
                <o:OLEObject Type="Embed" ProgID="Equation.3" ShapeID="_x0000_i1033" DrawAspect="Content" ObjectID="_1739254882" r:id="rId21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sym w:font="Symbol" w:char="F0A3"/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1,0</w:t>
            </w:r>
          </w:p>
        </w:tc>
        <w:tc>
          <w:tcPr>
            <w:tcW w:w="2369" w:type="dxa"/>
            <w:tcBorders>
              <w:bottom w:val="single" w:sz="6" w:space="0" w:color="auto"/>
            </w:tcBorders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Po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*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Проверяется выполнение условия (6). Далее – действия по п.п. 6.9, 6.10 </w:t>
            </w:r>
            <w:proofErr w:type="gramStart"/>
            <w:r w:rsidRPr="0064159C">
              <w:rPr>
                <w:rFonts w:ascii="Courier New" w:eastAsia="Times New Roman" w:hAnsi="Courier New" w:cs="Courier New"/>
                <w:lang w:eastAsia="ru-RU"/>
              </w:rPr>
              <w:t>настоящих</w:t>
            </w:r>
            <w:proofErr w:type="gram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МУ</w:t>
            </w:r>
          </w:p>
        </w:tc>
      </w:tr>
      <w:tr w:rsidR="00566AA1" w:rsidRPr="0064159C" w:rsidTr="00566AA1">
        <w:tc>
          <w:tcPr>
            <w:tcW w:w="676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3</w:t>
            </w:r>
          </w:p>
        </w:tc>
        <w:tc>
          <w:tcPr>
            <w:tcW w:w="4224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0,20 &lt;</w:t>
            </w: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 id="_x0000_i1034" type="#_x0000_t75" style="width:16.3pt;height:16.3pt" o:ole="" fillcolor="window">
                  <v:imagedata r:id="rId10" o:title=""/>
                </v:shape>
                <o:OLEObject Type="Embed" ProgID="Equation.3" ShapeID="_x0000_i1034" DrawAspect="Content" ObjectID="_1739254883" r:id="rId22"/>
              </w:objec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+ </w:t>
            </w: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 id="_x0000_i1035" type="#_x0000_t75" style="width:16.3pt;height:16.3pt" o:ole="" fillcolor="window">
                  <v:imagedata r:id="rId12" o:title=""/>
                </v:shape>
                <o:OLEObject Type="Embed" ProgID="Equation.3" ShapeID="_x0000_i1035" DrawAspect="Content" ObjectID="_1739254884" r:id="rId23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sym w:font="Symbol" w:char="F0A3"/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 0,40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80" w:dyaOrig="380">
                <v:shape id="_x0000_i1036" type="#_x0000_t75" style="width:16.3pt;height:16.3pt" o:ole="" fillcolor="window">
                  <v:imagedata r:id="rId14" o:title=""/>
                </v:shape>
                <o:OLEObject Type="Embed" ProgID="Equation.3" ShapeID="_x0000_i1036" DrawAspect="Content" ObjectID="_1739254885" r:id="rId24"/>
              </w:objec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 + </w:t>
            </w: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60" w:dyaOrig="380">
                <v:shape id="_x0000_i1037" type="#_x0000_t75" style="width:16.3pt;height:17.55pt" o:ole="" fillcolor="window">
                  <v:imagedata r:id="rId16" o:title=""/>
                </v:shape>
                <o:OLEObject Type="Embed" ProgID="Equation.3" ShapeID="_x0000_i1037" DrawAspect="Content" ObjectID="_1739254886" r:id="rId25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sym w:font="Symbol" w:char="F0A3"/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 1,0</w:t>
            </w:r>
          </w:p>
        </w:tc>
        <w:tc>
          <w:tcPr>
            <w:tcW w:w="2369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Pb, 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Ra </w:t>
            </w:r>
          </w:p>
        </w:tc>
        <w:tc>
          <w:tcPr>
            <w:tcW w:w="2358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Проверяется выполнение условия (6). Далее - действия по п.п. 6.9, 6.10 </w:t>
            </w:r>
            <w:proofErr w:type="gramStart"/>
            <w:r w:rsidRPr="0064159C">
              <w:rPr>
                <w:rFonts w:ascii="Courier New" w:eastAsia="Times New Roman" w:hAnsi="Courier New" w:cs="Courier New"/>
                <w:lang w:eastAsia="ru-RU"/>
              </w:rPr>
              <w:t>настоящих</w:t>
            </w:r>
            <w:proofErr w:type="gram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МУ</w:t>
            </w:r>
          </w:p>
        </w:tc>
      </w:tr>
      <w:tr w:rsidR="00566AA1" w:rsidRPr="0064159C" w:rsidTr="00566AA1">
        <w:tc>
          <w:tcPr>
            <w:tcW w:w="676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</w:p>
        </w:tc>
        <w:tc>
          <w:tcPr>
            <w:tcW w:w="4224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 id="_x0000_i1038" type="#_x0000_t75" style="width:16.3pt;height:16.3pt" o:ole="" fillcolor="window">
                  <v:imagedata r:id="rId10" o:title=""/>
                </v:shape>
                <o:OLEObject Type="Embed" ProgID="Equation.3" ShapeID="_x0000_i1038" DrawAspect="Content" ObjectID="_1739254887" r:id="rId26"/>
              </w:objec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+ </w:t>
            </w: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 id="_x0000_i1039" type="#_x0000_t75" style="width:16.3pt;height:16.3pt" o:ole="" fillcolor="window">
                  <v:imagedata r:id="rId12" o:title=""/>
                </v:shape>
                <o:OLEObject Type="Embed" ProgID="Equation.3" ShapeID="_x0000_i1039" DrawAspect="Content" ObjectID="_1739254888" r:id="rId27"/>
              </w:objec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&gt; 0,40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80" w:dyaOrig="380">
                <v:shape id="_x0000_i1040" type="#_x0000_t75" style="width:16.3pt;height:16.3pt" o:ole="" fillcolor="window">
                  <v:imagedata r:id="rId14" o:title=""/>
                </v:shape>
                <o:OLEObject Type="Embed" ProgID="Equation.3" ShapeID="_x0000_i1040" DrawAspect="Content" ObjectID="_1739254889" r:id="rId28"/>
              </w:objec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 + </w:t>
            </w: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60" w:dyaOrig="380">
                <v:shape id="_x0000_i1041" type="#_x0000_t75" style="width:16.3pt;height:17.55pt" o:ole="" fillcolor="window">
                  <v:imagedata r:id="rId16" o:title=""/>
                </v:shape>
                <o:OLEObject Type="Embed" ProgID="Equation.3" ShapeID="_x0000_i1041" DrawAspect="Content" ObjectID="_1739254890" r:id="rId29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sym w:font="Symbol" w:char="F0A3"/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2369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Pb, 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4159C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Ra,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238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234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58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При невыполнении условия (5) необходимо дополнительное определение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232</w:t>
            </w:r>
            <w:proofErr w:type="spellStart"/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230</w:t>
            </w:r>
            <w:proofErr w:type="spellStart"/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228</w:t>
            </w:r>
            <w:proofErr w:type="spellStart"/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64159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в районах техногенного загрязнения, действующих АЭС и предприятий ЯТЦ –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239+240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 xml:space="preserve">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lastRenderedPageBreak/>
              <w:t>238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241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Am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Проверяется выполнение условия (6). Далее – действия по п.п.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6.9, 6.10 </w:t>
            </w:r>
            <w:proofErr w:type="gramStart"/>
            <w:r w:rsidRPr="0064159C">
              <w:rPr>
                <w:rFonts w:ascii="Courier New" w:eastAsia="Times New Roman" w:hAnsi="Courier New" w:cs="Courier New"/>
                <w:lang w:eastAsia="ru-RU"/>
              </w:rPr>
              <w:t>настоящих</w:t>
            </w:r>
            <w:proofErr w:type="gram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МУ</w:t>
            </w:r>
          </w:p>
        </w:tc>
      </w:tr>
      <w:tr w:rsidR="00566AA1" w:rsidRPr="0064159C" w:rsidTr="00566AA1">
        <w:tc>
          <w:tcPr>
            <w:tcW w:w="676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4224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80" w:dyaOrig="380">
                <v:shape id="_x0000_i1042" type="#_x0000_t75" style="width:16.3pt;height:16.3pt" o:ole="" fillcolor="window">
                  <v:imagedata r:id="rId14" o:title=""/>
                </v:shape>
                <o:OLEObject Type="Embed" ProgID="Equation.3" ShapeID="_x0000_i1042" DrawAspect="Content" ObjectID="_1739254891" r:id="rId30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+ </w:t>
            </w:r>
            <w:r w:rsidRPr="0064159C">
              <w:rPr>
                <w:rFonts w:ascii="Courier New" w:eastAsia="Times New Roman" w:hAnsi="Courier New" w:cs="Courier New"/>
                <w:position w:val="-14"/>
                <w:lang w:eastAsia="ru-RU"/>
              </w:rPr>
              <w:object w:dxaOrig="360" w:dyaOrig="380">
                <v:shape id="_x0000_i1043" type="#_x0000_t75" style="width:16.3pt;height:17.55pt" o:ole="" fillcolor="window">
                  <v:imagedata r:id="rId16" o:title=""/>
                </v:shape>
                <o:OLEObject Type="Embed" ProgID="Equation.3" ShapeID="_x0000_i1043" DrawAspect="Content" ObjectID="_1739254892" r:id="rId31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sym w:font="Symbol" w:char="F03E"/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1,0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(при любых значениях </w:t>
            </w: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 id="_x0000_i1044" type="#_x0000_t75" style="width:16.3pt;height:16.3pt" o:ole="" fillcolor="window">
                  <v:imagedata r:id="rId10" o:title=""/>
                </v:shape>
                <o:OLEObject Type="Embed" ProgID="Equation.3" ShapeID="_x0000_i1044" DrawAspect="Content" ObjectID="_1739254893" r:id="rId32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4159C">
              <w:rPr>
                <w:rFonts w:ascii="Courier New" w:eastAsia="Times New Roman" w:hAnsi="Courier New" w:cs="Courier New"/>
                <w:position w:val="-12"/>
                <w:lang w:eastAsia="ru-RU"/>
              </w:rPr>
              <w:object w:dxaOrig="360" w:dyaOrig="360">
                <v:shape id="_x0000_i1045" type="#_x0000_t75" style="width:16.3pt;height:16.3pt" o:ole="" fillcolor="window">
                  <v:imagedata r:id="rId12" o:title=""/>
                </v:shape>
                <o:OLEObject Type="Embed" ProgID="Equation.3" ShapeID="_x0000_i1045" DrawAspect="Content" ObjectID="_1739254894" r:id="rId33"/>
              </w:objec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369" w:type="dxa"/>
            <w:vAlign w:val="center"/>
          </w:tcPr>
          <w:p w:rsidR="00566AA1" w:rsidRPr="0064159C" w:rsidRDefault="00566AA1" w:rsidP="00566AA1">
            <w:pPr>
              <w:spacing w:before="4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137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Cs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90</w:t>
            </w:r>
            <w:proofErr w:type="spellStart"/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Sr</w:t>
            </w:r>
            <w:proofErr w:type="spell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при необходимости другие техногенные бета-излучающие нуклиды,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 xml:space="preserve"> 40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>К **</w:t>
            </w:r>
          </w:p>
        </w:tc>
        <w:tc>
          <w:tcPr>
            <w:tcW w:w="2358" w:type="dxa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6AA1" w:rsidRPr="0064159C" w:rsidTr="00566AA1">
        <w:tc>
          <w:tcPr>
            <w:tcW w:w="9627" w:type="dxa"/>
            <w:gridSpan w:val="4"/>
            <w:vAlign w:val="center"/>
          </w:tcPr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* Необходимость контроля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в данном случае вызвана его очень жестким нормативом (</w:t>
            </w:r>
            <w:proofErr w:type="spellStart"/>
            <w:r w:rsidRPr="0064159C">
              <w:rPr>
                <w:rFonts w:ascii="Courier New" w:eastAsia="Times New Roman" w:hAnsi="Courier New" w:cs="Courier New"/>
                <w:lang w:eastAsia="ru-RU"/>
              </w:rPr>
              <w:t>УВ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вода</w:t>
            </w:r>
            <w:proofErr w:type="spell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= 0,2 Бк/кг) и типичным для атмосферных выпадений и поверхностных вод соотношением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Po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 w:rsidRPr="0064159C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= 0,2—0,3.</w:t>
            </w:r>
          </w:p>
          <w:p w:rsidR="00566AA1" w:rsidRPr="0064159C" w:rsidRDefault="00566AA1" w:rsidP="00566AA1">
            <w:pPr>
              <w:spacing w:before="20" w:after="20" w:line="21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** Превышение общей </w:t>
            </w:r>
            <w:proofErr w:type="gramStart"/>
            <w:r w:rsidRPr="0064159C">
              <w:rPr>
                <w:rFonts w:ascii="Courier New" w:eastAsia="Times New Roman" w:hAnsi="Courier New" w:cs="Courier New"/>
                <w:lang w:eastAsia="ru-RU"/>
              </w:rPr>
              <w:t>бета-активности</w:t>
            </w:r>
            <w:proofErr w:type="gramEnd"/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 воды может быть обусловлено присутствием </w:t>
            </w:r>
            <w:r w:rsidRPr="0064159C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40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t>К, который дает пренебрежимо малый вклад в эффективную дозу за счет питьевой воды.</w:t>
            </w:r>
          </w:p>
        </w:tc>
      </w:tr>
    </w:tbl>
    <w:p w:rsidR="002B4531" w:rsidRPr="00171915" w:rsidRDefault="002B4531" w:rsidP="00171915">
      <w:pPr>
        <w:pStyle w:val="a4"/>
        <w:spacing w:after="5" w:line="27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C3D62" w:rsidRPr="0064159C" w:rsidRDefault="0064159C" w:rsidP="0064159C">
      <w:pPr>
        <w:pStyle w:val="a4"/>
        <w:spacing w:after="5" w:line="27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4159C">
        <w:rPr>
          <w:rFonts w:ascii="Arial" w:hAnsi="Arial" w:cs="Arial"/>
          <w:b/>
          <w:sz w:val="24"/>
          <w:szCs w:val="24"/>
        </w:rPr>
        <w:t>5.</w:t>
      </w:r>
      <w:r w:rsidR="00AA5BBC" w:rsidRPr="0064159C">
        <w:rPr>
          <w:rFonts w:ascii="Arial" w:hAnsi="Arial" w:cs="Arial"/>
          <w:b/>
          <w:sz w:val="24"/>
          <w:szCs w:val="24"/>
        </w:rPr>
        <w:t>План пунктов отбора проб воды для лабораторных исследований</w:t>
      </w:r>
    </w:p>
    <w:p w:rsidR="00A96213" w:rsidRPr="00171915" w:rsidRDefault="00A96213" w:rsidP="00171915">
      <w:pPr>
        <w:pStyle w:val="a4"/>
        <w:spacing w:after="5" w:line="27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1405E" w:rsidRPr="0064159C" w:rsidRDefault="001A5696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159C">
        <w:rPr>
          <w:rFonts w:ascii="Arial" w:hAnsi="Arial" w:cs="Arial"/>
          <w:sz w:val="24"/>
          <w:szCs w:val="24"/>
          <w:lang w:eastAsia="ru-RU"/>
        </w:rPr>
        <w:t>Хозяйствующие субъекты, осуществляющие эксплуатацию систем водоснабжения и (или) обеспечив</w:t>
      </w:r>
      <w:r w:rsidR="00C1405E" w:rsidRPr="0064159C">
        <w:rPr>
          <w:rFonts w:ascii="Arial" w:hAnsi="Arial" w:cs="Arial"/>
          <w:sz w:val="24"/>
          <w:szCs w:val="24"/>
          <w:lang w:eastAsia="ru-RU"/>
        </w:rPr>
        <w:t xml:space="preserve">ающие население питьевой водой, </w:t>
      </w:r>
      <w:r w:rsidRPr="0064159C">
        <w:rPr>
          <w:rFonts w:ascii="Arial" w:hAnsi="Arial" w:cs="Arial"/>
          <w:sz w:val="24"/>
          <w:szCs w:val="24"/>
          <w:lang w:eastAsia="ru-RU"/>
        </w:rPr>
        <w:t>в соответствии с программой производственного контроля должны постоянно контролировать качество и безопасность воды в местах водозабора, перед поступлением в распределительную сеть, а также в местах водоразбора наружной и вну</w:t>
      </w:r>
      <w:r w:rsidR="00F10A18" w:rsidRPr="0064159C">
        <w:rPr>
          <w:rFonts w:ascii="Arial" w:hAnsi="Arial" w:cs="Arial"/>
          <w:sz w:val="24"/>
          <w:szCs w:val="24"/>
          <w:lang w:eastAsia="ru-RU"/>
        </w:rPr>
        <w:t>тренней распределительных сетей.</w:t>
      </w:r>
      <w:r w:rsidR="00C1405E" w:rsidRPr="0064159C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5C39FF" w:rsidRPr="0064159C">
        <w:rPr>
          <w:rFonts w:ascii="Arial" w:hAnsi="Arial" w:cs="Arial"/>
          <w:sz w:val="24"/>
          <w:szCs w:val="24"/>
          <w:lang w:eastAsia="ru-RU"/>
        </w:rPr>
        <w:t>К</w:t>
      </w:r>
      <w:r w:rsidR="0059308B" w:rsidRPr="0064159C">
        <w:rPr>
          <w:rFonts w:ascii="Arial" w:hAnsi="Arial" w:cs="Arial"/>
          <w:sz w:val="24"/>
          <w:szCs w:val="24"/>
          <w:lang w:eastAsia="ru-RU"/>
        </w:rPr>
        <w:t>остин</w:t>
      </w:r>
      <w:r w:rsidR="005C39FF" w:rsidRPr="0064159C">
        <w:rPr>
          <w:rFonts w:ascii="Arial" w:hAnsi="Arial" w:cs="Arial"/>
          <w:sz w:val="24"/>
          <w:szCs w:val="24"/>
          <w:lang w:eastAsia="ru-RU"/>
        </w:rPr>
        <w:t xml:space="preserve">ского </w:t>
      </w:r>
      <w:r w:rsidR="00C1405E" w:rsidRPr="0064159C">
        <w:rPr>
          <w:rFonts w:ascii="Arial" w:hAnsi="Arial" w:cs="Arial"/>
          <w:sz w:val="24"/>
          <w:szCs w:val="24"/>
          <w:lang w:eastAsia="ru-RU"/>
        </w:rPr>
        <w:t>муниципального образования:</w:t>
      </w:r>
    </w:p>
    <w:p w:rsidR="00C1405E" w:rsidRPr="0064159C" w:rsidRDefault="00C1405E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4159C">
        <w:rPr>
          <w:rFonts w:ascii="Arial" w:hAnsi="Arial" w:cs="Arial"/>
          <w:sz w:val="24"/>
          <w:szCs w:val="24"/>
          <w:lang w:eastAsia="ru-RU"/>
        </w:rPr>
        <w:t xml:space="preserve">Место водозабора – скважина </w:t>
      </w:r>
      <w:r w:rsidR="00A220D0" w:rsidRPr="0064159C">
        <w:rPr>
          <w:rFonts w:ascii="Arial" w:hAnsi="Arial" w:cs="Arial"/>
          <w:sz w:val="24"/>
          <w:szCs w:val="24"/>
          <w:lang w:eastAsia="ru-RU"/>
        </w:rPr>
        <w:t>п</w:t>
      </w:r>
      <w:r w:rsidR="002F3F2D" w:rsidRPr="0064159C">
        <w:rPr>
          <w:rFonts w:ascii="Arial" w:hAnsi="Arial" w:cs="Arial"/>
          <w:color w:val="000000" w:themeColor="text1"/>
          <w:sz w:val="24"/>
          <w:szCs w:val="24"/>
        </w:rPr>
        <w:t>. К</w:t>
      </w:r>
      <w:r w:rsidR="00A220D0" w:rsidRPr="0064159C">
        <w:rPr>
          <w:rFonts w:ascii="Arial" w:hAnsi="Arial" w:cs="Arial"/>
          <w:color w:val="000000" w:themeColor="text1"/>
          <w:sz w:val="24"/>
          <w:szCs w:val="24"/>
        </w:rPr>
        <w:t>остино</w:t>
      </w:r>
      <w:r w:rsidR="002F3F2D" w:rsidRPr="0064159C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A220D0" w:rsidRPr="0064159C">
        <w:rPr>
          <w:rFonts w:ascii="Arial" w:hAnsi="Arial" w:cs="Arial"/>
          <w:color w:val="000000" w:themeColor="text1"/>
          <w:sz w:val="24"/>
          <w:szCs w:val="24"/>
        </w:rPr>
        <w:t>Зеленая,12</w:t>
      </w:r>
      <w:r w:rsidR="002F3F2D" w:rsidRPr="0064159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64159C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1C5A3D" w:rsidRPr="0064159C" w:rsidRDefault="001C5A3D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59C">
        <w:rPr>
          <w:rFonts w:ascii="Arial" w:hAnsi="Arial" w:cs="Arial"/>
          <w:color w:val="000000" w:themeColor="text1"/>
          <w:sz w:val="24"/>
          <w:szCs w:val="24"/>
        </w:rPr>
        <w:t>Перед поступлением в</w:t>
      </w:r>
      <w:r w:rsidR="00660178" w:rsidRPr="0064159C">
        <w:rPr>
          <w:rFonts w:ascii="Arial" w:hAnsi="Arial" w:cs="Arial"/>
          <w:color w:val="000000" w:themeColor="text1"/>
          <w:sz w:val="24"/>
          <w:szCs w:val="24"/>
        </w:rPr>
        <w:t xml:space="preserve"> распределительн</w:t>
      </w:r>
      <w:r w:rsidRPr="0064159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660178" w:rsidRPr="0064159C">
        <w:rPr>
          <w:rFonts w:ascii="Arial" w:hAnsi="Arial" w:cs="Arial"/>
          <w:color w:val="000000" w:themeColor="text1"/>
          <w:sz w:val="24"/>
          <w:szCs w:val="24"/>
        </w:rPr>
        <w:t xml:space="preserve"> сет</w:t>
      </w:r>
      <w:r w:rsidRPr="0064159C">
        <w:rPr>
          <w:rFonts w:ascii="Arial" w:hAnsi="Arial" w:cs="Arial"/>
          <w:color w:val="000000" w:themeColor="text1"/>
          <w:sz w:val="24"/>
          <w:szCs w:val="24"/>
        </w:rPr>
        <w:t>ь</w:t>
      </w:r>
      <w:r w:rsidR="00660178" w:rsidRPr="0064159C">
        <w:rPr>
          <w:rFonts w:ascii="Arial" w:hAnsi="Arial" w:cs="Arial"/>
          <w:color w:val="000000" w:themeColor="text1"/>
          <w:sz w:val="24"/>
          <w:szCs w:val="24"/>
        </w:rPr>
        <w:t xml:space="preserve"> (из водонапорной башни)</w:t>
      </w:r>
      <w:r w:rsidRPr="0064159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64159C">
        <w:rPr>
          <w:rFonts w:ascii="Arial" w:hAnsi="Arial" w:cs="Arial"/>
          <w:sz w:val="24"/>
          <w:szCs w:val="24"/>
          <w:lang w:eastAsia="ru-RU"/>
        </w:rPr>
        <w:t>п</w:t>
      </w:r>
      <w:r w:rsidRPr="006415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64159C">
        <w:rPr>
          <w:rFonts w:ascii="Arial" w:hAnsi="Arial" w:cs="Arial"/>
          <w:color w:val="000000" w:themeColor="text1"/>
          <w:sz w:val="24"/>
          <w:szCs w:val="24"/>
        </w:rPr>
        <w:t>Костино</w:t>
      </w:r>
      <w:proofErr w:type="gramEnd"/>
      <w:r w:rsidRPr="0064159C">
        <w:rPr>
          <w:rFonts w:ascii="Arial" w:hAnsi="Arial" w:cs="Arial"/>
          <w:color w:val="000000" w:themeColor="text1"/>
          <w:sz w:val="24"/>
          <w:szCs w:val="24"/>
        </w:rPr>
        <w:t>, ул. Зеленая,12А</w:t>
      </w:r>
    </w:p>
    <w:p w:rsidR="002F3F2D" w:rsidRPr="0064159C" w:rsidRDefault="001C5A3D" w:rsidP="0056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59C">
        <w:rPr>
          <w:rFonts w:ascii="Arial" w:hAnsi="Arial" w:cs="Arial"/>
          <w:color w:val="000000" w:themeColor="text1"/>
          <w:sz w:val="24"/>
          <w:szCs w:val="24"/>
        </w:rPr>
        <w:t xml:space="preserve">Из распределительной сети – Костинская участковая больница (п. </w:t>
      </w:r>
      <w:proofErr w:type="gramStart"/>
      <w:r w:rsidRPr="0064159C">
        <w:rPr>
          <w:rFonts w:ascii="Arial" w:hAnsi="Arial" w:cs="Arial"/>
          <w:color w:val="000000" w:themeColor="text1"/>
          <w:sz w:val="24"/>
          <w:szCs w:val="24"/>
        </w:rPr>
        <w:t>Костино</w:t>
      </w:r>
      <w:proofErr w:type="gramEnd"/>
      <w:r w:rsidRPr="0064159C">
        <w:rPr>
          <w:rFonts w:ascii="Arial" w:hAnsi="Arial" w:cs="Arial"/>
          <w:color w:val="000000" w:themeColor="text1"/>
          <w:sz w:val="24"/>
          <w:szCs w:val="24"/>
        </w:rPr>
        <w:t>, ул. Гагарина, 18)</w:t>
      </w:r>
    </w:p>
    <w:p w:rsidR="002A08B2" w:rsidRPr="0064159C" w:rsidRDefault="002A08B2" w:rsidP="005646E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4159C">
        <w:rPr>
          <w:rFonts w:ascii="Arial" w:hAnsi="Arial" w:cs="Arial"/>
          <w:sz w:val="24"/>
          <w:szCs w:val="24"/>
          <w:lang w:eastAsia="ru-RU"/>
        </w:rPr>
        <w:t xml:space="preserve">Виды определяемых показателей и количество исследуемых проб питьевой воды </w:t>
      </w:r>
      <w:r w:rsidR="00506F24" w:rsidRPr="0064159C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1A0645" w:rsidRPr="0064159C">
        <w:rPr>
          <w:rFonts w:ascii="Arial" w:hAnsi="Arial" w:cs="Arial"/>
          <w:sz w:val="24"/>
          <w:szCs w:val="24"/>
          <w:lang w:eastAsia="ru-RU"/>
        </w:rPr>
        <w:t>местах водозабора</w:t>
      </w:r>
      <w:r w:rsidR="003C6D85" w:rsidRPr="0064159C">
        <w:rPr>
          <w:rFonts w:ascii="Arial" w:hAnsi="Arial" w:cs="Arial"/>
          <w:sz w:val="24"/>
          <w:szCs w:val="24"/>
          <w:lang w:eastAsia="ru-RU"/>
        </w:rPr>
        <w:t>, пред поступлением в распределительную сеть, в распределительной сети</w:t>
      </w:r>
      <w:r w:rsidR="001719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159C">
        <w:rPr>
          <w:rFonts w:ascii="Arial" w:hAnsi="Arial" w:cs="Arial"/>
          <w:sz w:val="24"/>
          <w:szCs w:val="24"/>
          <w:lang w:eastAsia="ru-RU"/>
        </w:rPr>
        <w:t xml:space="preserve">устанавливаются с </w:t>
      </w:r>
      <w:r w:rsidRPr="0064159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учетом </w:t>
      </w:r>
      <w:hyperlink w:anchor="sub_14020" w:history="1">
        <w:r w:rsidR="00DB5560" w:rsidRPr="0064159C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4</w:t>
        </w:r>
      </w:hyperlink>
      <w:bookmarkStart w:id="0" w:name="sub_14020"/>
      <w:r w:rsidR="00566AA1" w:rsidRPr="0064159C">
        <w:rPr>
          <w:rFonts w:ascii="Arial" w:hAnsi="Arial" w:cs="Arial"/>
          <w:color w:val="000000" w:themeColor="text1"/>
          <w:sz w:val="24"/>
          <w:szCs w:val="24"/>
          <w:lang w:eastAsia="ru-RU"/>
        </w:rPr>
        <w:t>.6</w:t>
      </w:r>
      <w:r w:rsidR="00552B1F" w:rsidRPr="0064159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552B1F" w:rsidRPr="0064159C" w:rsidRDefault="00552B1F" w:rsidP="00171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bookmarkEnd w:id="0"/>
    <w:p w:rsidR="002F39F6" w:rsidRPr="0064159C" w:rsidRDefault="00566AA1" w:rsidP="00171915">
      <w:pPr>
        <w:pStyle w:val="2"/>
        <w:spacing w:before="0"/>
        <w:jc w:val="right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64159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Таб.4.6 </w:t>
      </w:r>
      <w:r w:rsidR="00F10A18" w:rsidRPr="0064159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Виды показателей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379"/>
      </w:tblGrid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Виды показателей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Количество проб в течение одного года, не менее: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перед поступлением в распределительную сеть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еженедельно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еженедельно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Обобщенные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в местах водозабора 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Обобщенные </w:t>
            </w:r>
            <w:r w:rsidRPr="0064159C">
              <w:rPr>
                <w:rFonts w:ascii="Courier New" w:eastAsia="Times New Roman" w:hAnsi="Courier New" w:cs="Courier New"/>
                <w:lang w:eastAsia="ru-RU"/>
              </w:rPr>
              <w:lastRenderedPageBreak/>
              <w:t>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lastRenderedPageBreak/>
              <w:t>1 раз в квартал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Неорганические и органические вещества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Радиологические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  <w:tr w:rsidR="002B4531" w:rsidRPr="0064159C" w:rsidTr="0064159C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в распределительной сети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2 пробы в месяц</w:t>
            </w:r>
          </w:p>
        </w:tc>
      </w:tr>
      <w:tr w:rsidR="002B4531" w:rsidRPr="0064159C" w:rsidTr="0064159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1" w:rsidRPr="0064159C" w:rsidRDefault="002B4531" w:rsidP="002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>2 пробы в месяц</w:t>
            </w:r>
          </w:p>
        </w:tc>
      </w:tr>
    </w:tbl>
    <w:p w:rsidR="00CA1951" w:rsidRPr="00171915" w:rsidRDefault="00CA1951" w:rsidP="00171915">
      <w:pPr>
        <w:pStyle w:val="2"/>
        <w:spacing w:before="0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A08B2" w:rsidRPr="0064159C" w:rsidRDefault="002A08B2" w:rsidP="001719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64159C">
        <w:rPr>
          <w:rFonts w:ascii="Arial" w:hAnsi="Arial" w:cs="Arial"/>
          <w:bCs/>
          <w:sz w:val="24"/>
          <w:szCs w:val="24"/>
          <w:lang w:eastAsia="ru-RU"/>
        </w:rPr>
        <w:t>Примечание:</w:t>
      </w:r>
    </w:p>
    <w:p w:rsidR="002A08B2" w:rsidRPr="0064159C" w:rsidRDefault="002A08B2" w:rsidP="001719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159C">
        <w:rPr>
          <w:rFonts w:ascii="Arial" w:hAnsi="Arial" w:cs="Arial"/>
          <w:sz w:val="24"/>
          <w:szCs w:val="24"/>
          <w:lang w:eastAsia="ru-RU"/>
        </w:rPr>
        <w:t>Текущий производственный контроль ведется до получения пробы воды, в которой хотя бы один фактический показатель превышает соответствующий данному показателю кр</w:t>
      </w:r>
      <w:r w:rsidR="00A6426B" w:rsidRPr="0064159C">
        <w:rPr>
          <w:rFonts w:ascii="Arial" w:hAnsi="Arial" w:cs="Arial"/>
          <w:sz w:val="24"/>
          <w:szCs w:val="24"/>
          <w:lang w:eastAsia="ru-RU"/>
        </w:rPr>
        <w:t xml:space="preserve">итерий существенного ухудшения. </w:t>
      </w:r>
    </w:p>
    <w:p w:rsidR="002A08B2" w:rsidRPr="0064159C" w:rsidRDefault="002A08B2" w:rsidP="0072537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013"/>
      <w:r w:rsidRPr="0064159C">
        <w:rPr>
          <w:rFonts w:ascii="Arial" w:hAnsi="Arial" w:cs="Arial"/>
          <w:sz w:val="24"/>
          <w:szCs w:val="24"/>
          <w:lang w:eastAsia="ru-RU"/>
        </w:rPr>
        <w:t xml:space="preserve">При существенном ухудшении качества питьевой воды и в течение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</w:t>
      </w:r>
      <w:r w:rsidR="00701387" w:rsidRPr="0064159C">
        <w:rPr>
          <w:rFonts w:ascii="Arial" w:hAnsi="Arial" w:cs="Arial"/>
          <w:sz w:val="24"/>
          <w:szCs w:val="24"/>
          <w:lang w:eastAsia="ru-RU"/>
        </w:rPr>
        <w:t>администрация К</w:t>
      </w:r>
      <w:r w:rsidR="0059308B" w:rsidRPr="0064159C">
        <w:rPr>
          <w:rFonts w:ascii="Arial" w:hAnsi="Arial" w:cs="Arial"/>
          <w:sz w:val="24"/>
          <w:szCs w:val="24"/>
          <w:lang w:eastAsia="ru-RU"/>
        </w:rPr>
        <w:t>ости</w:t>
      </w:r>
      <w:r w:rsidR="00701387" w:rsidRPr="0064159C">
        <w:rPr>
          <w:rFonts w:ascii="Arial" w:hAnsi="Arial" w:cs="Arial"/>
          <w:sz w:val="24"/>
          <w:szCs w:val="24"/>
          <w:lang w:eastAsia="ru-RU"/>
        </w:rPr>
        <w:t>нского муниципального образования</w:t>
      </w:r>
      <w:r w:rsidRPr="0064159C">
        <w:rPr>
          <w:rFonts w:ascii="Arial" w:hAnsi="Arial" w:cs="Arial"/>
          <w:sz w:val="24"/>
          <w:szCs w:val="24"/>
          <w:lang w:eastAsia="ru-RU"/>
        </w:rPr>
        <w:t xml:space="preserve"> вправе временно прекратить или ограничить водоснабжение.</w:t>
      </w:r>
    </w:p>
    <w:p w:rsidR="002A08B2" w:rsidRPr="0064159C" w:rsidRDefault="002A08B2" w:rsidP="0072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1014"/>
      <w:bookmarkEnd w:id="1"/>
      <w:r w:rsidRPr="0064159C">
        <w:rPr>
          <w:rFonts w:ascii="Arial" w:hAnsi="Arial" w:cs="Arial"/>
          <w:sz w:val="24"/>
          <w:szCs w:val="24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качества воды. Кроме того, должны быть приняты срочные меры по приведению качества воды в соответствие требованиям санитарных правил.</w:t>
      </w:r>
    </w:p>
    <w:bookmarkEnd w:id="2"/>
    <w:p w:rsidR="00A15C4C" w:rsidRDefault="00790EC6" w:rsidP="003C6D8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159C">
        <w:rPr>
          <w:rFonts w:ascii="Arial" w:hAnsi="Arial" w:cs="Arial"/>
          <w:sz w:val="24"/>
          <w:szCs w:val="24"/>
        </w:rPr>
        <w:t>План пунктов отбора проб вод</w:t>
      </w:r>
      <w:r w:rsidR="00986E69" w:rsidRPr="0064159C">
        <w:rPr>
          <w:rFonts w:ascii="Arial" w:hAnsi="Arial" w:cs="Arial"/>
          <w:sz w:val="24"/>
          <w:szCs w:val="24"/>
        </w:rPr>
        <w:t xml:space="preserve">ы для лабораторных исследований </w:t>
      </w:r>
      <w:r w:rsidR="005C73E0" w:rsidRPr="0064159C">
        <w:rPr>
          <w:rFonts w:ascii="Arial" w:hAnsi="Arial" w:cs="Arial"/>
          <w:sz w:val="24"/>
          <w:szCs w:val="24"/>
        </w:rPr>
        <w:t xml:space="preserve">проходит на трех </w:t>
      </w:r>
      <w:r w:rsidRPr="0064159C">
        <w:rPr>
          <w:rFonts w:ascii="Arial" w:hAnsi="Arial" w:cs="Arial"/>
          <w:sz w:val="24"/>
          <w:szCs w:val="24"/>
        </w:rPr>
        <w:t xml:space="preserve">контрольных точках </w:t>
      </w:r>
      <w:r w:rsidR="002B08FE" w:rsidRPr="0064159C">
        <w:rPr>
          <w:rFonts w:ascii="Arial" w:hAnsi="Arial" w:cs="Arial"/>
          <w:sz w:val="24"/>
          <w:szCs w:val="24"/>
        </w:rPr>
        <w:t>(таблица</w:t>
      </w:r>
      <w:proofErr w:type="gramStart"/>
      <w:r w:rsidR="00566AA1" w:rsidRPr="0064159C">
        <w:rPr>
          <w:rFonts w:ascii="Arial" w:hAnsi="Arial" w:cs="Arial"/>
          <w:sz w:val="24"/>
          <w:szCs w:val="24"/>
        </w:rPr>
        <w:t>4</w:t>
      </w:r>
      <w:proofErr w:type="gramEnd"/>
      <w:r w:rsidR="00566AA1" w:rsidRPr="0064159C">
        <w:rPr>
          <w:rFonts w:ascii="Arial" w:hAnsi="Arial" w:cs="Arial"/>
          <w:sz w:val="24"/>
          <w:szCs w:val="24"/>
        </w:rPr>
        <w:t>.7</w:t>
      </w:r>
      <w:r w:rsidR="00986E69" w:rsidRPr="0064159C">
        <w:rPr>
          <w:rFonts w:ascii="Arial" w:hAnsi="Arial" w:cs="Arial"/>
          <w:sz w:val="24"/>
          <w:szCs w:val="24"/>
        </w:rPr>
        <w:t>)</w:t>
      </w:r>
      <w:r w:rsidR="00566AA1" w:rsidRPr="0064159C">
        <w:rPr>
          <w:rFonts w:ascii="Arial" w:hAnsi="Arial" w:cs="Arial"/>
          <w:sz w:val="24"/>
          <w:szCs w:val="24"/>
        </w:rPr>
        <w:t>.</w:t>
      </w:r>
    </w:p>
    <w:p w:rsidR="00171915" w:rsidRPr="0064159C" w:rsidRDefault="00171915" w:rsidP="003C6D8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A1951" w:rsidRPr="0064159C" w:rsidRDefault="00566AA1" w:rsidP="0017191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4159C">
        <w:rPr>
          <w:rFonts w:ascii="Arial" w:hAnsi="Arial" w:cs="Arial"/>
          <w:b/>
          <w:sz w:val="24"/>
          <w:szCs w:val="24"/>
        </w:rPr>
        <w:t>Таб.4.7</w:t>
      </w:r>
      <w:r w:rsidR="0030037A" w:rsidRPr="0064159C">
        <w:rPr>
          <w:rFonts w:ascii="Arial" w:hAnsi="Arial" w:cs="Arial"/>
          <w:b/>
          <w:sz w:val="24"/>
          <w:szCs w:val="24"/>
        </w:rPr>
        <w:t xml:space="preserve"> План пунктов отбора</w:t>
      </w:r>
    </w:p>
    <w:tbl>
      <w:tblPr>
        <w:tblStyle w:val="a3"/>
        <w:tblW w:w="9464" w:type="dxa"/>
        <w:tblLayout w:type="fixed"/>
        <w:tblLook w:val="04A0"/>
      </w:tblPr>
      <w:tblGrid>
        <w:gridCol w:w="3936"/>
        <w:gridCol w:w="2409"/>
        <w:gridCol w:w="1701"/>
        <w:gridCol w:w="1418"/>
      </w:tblGrid>
      <w:tr w:rsidR="005C73E0" w:rsidRPr="0064159C" w:rsidTr="0064159C">
        <w:trPr>
          <w:trHeight w:val="255"/>
        </w:trPr>
        <w:tc>
          <w:tcPr>
            <w:tcW w:w="3936" w:type="dxa"/>
            <w:hideMark/>
          </w:tcPr>
          <w:p w:rsidR="004039EB" w:rsidRPr="0064159C" w:rsidRDefault="004039EB" w:rsidP="002C4B97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Контрольные точки отбора проб</w:t>
            </w:r>
          </w:p>
        </w:tc>
        <w:tc>
          <w:tcPr>
            <w:tcW w:w="2409" w:type="dxa"/>
            <w:hideMark/>
          </w:tcPr>
          <w:p w:rsidR="004039EB" w:rsidRPr="0064159C" w:rsidRDefault="004039EB" w:rsidP="002C4B97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hideMark/>
          </w:tcPr>
          <w:p w:rsidR="004039EB" w:rsidRPr="0064159C" w:rsidRDefault="004039EB" w:rsidP="002C4B97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4039EB" w:rsidRPr="0064159C" w:rsidRDefault="004039EB" w:rsidP="002C4B97">
            <w:pPr>
              <w:pStyle w:val="a7"/>
              <w:spacing w:before="28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bCs/>
                <w:sz w:val="22"/>
                <w:szCs w:val="22"/>
              </w:rPr>
              <w:t>Количество</w:t>
            </w:r>
          </w:p>
          <w:p w:rsidR="004039EB" w:rsidRPr="0064159C" w:rsidRDefault="00A607F3" w:rsidP="002C4B97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 w:rsidR="004039EB" w:rsidRPr="0064159C">
              <w:rPr>
                <w:rFonts w:ascii="Courier New" w:hAnsi="Courier New" w:cs="Courier New"/>
                <w:bCs/>
                <w:sz w:val="22"/>
                <w:szCs w:val="22"/>
              </w:rPr>
              <w:t>роб</w:t>
            </w:r>
            <w:r w:rsidRPr="0064159C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год</w:t>
            </w:r>
          </w:p>
        </w:tc>
      </w:tr>
      <w:tr w:rsidR="005C73E0" w:rsidRPr="0064159C" w:rsidTr="0064159C">
        <w:tc>
          <w:tcPr>
            <w:tcW w:w="3936" w:type="dxa"/>
            <w:vMerge w:val="restart"/>
            <w:hideMark/>
          </w:tcPr>
          <w:p w:rsidR="004039EB" w:rsidRPr="0064159C" w:rsidRDefault="009F3FD1" w:rsidP="0059308B">
            <w:pPr>
              <w:pStyle w:val="a7"/>
              <w:spacing w:before="28" w:beforeAutospacing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 xml:space="preserve">Скважина </w:t>
            </w:r>
            <w:r w:rsidR="0059308B" w:rsidRPr="0064159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4159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308B" w:rsidRPr="0064159C">
              <w:rPr>
                <w:rFonts w:ascii="Courier New" w:hAnsi="Courier New" w:cs="Courier New"/>
                <w:sz w:val="22"/>
                <w:szCs w:val="22"/>
              </w:rPr>
              <w:t>Костино, ул</w:t>
            </w:r>
            <w:proofErr w:type="gramStart"/>
            <w:r w:rsidR="0059308B" w:rsidRPr="0064159C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="0059308B" w:rsidRPr="0064159C">
              <w:rPr>
                <w:rFonts w:ascii="Courier New" w:hAnsi="Courier New" w:cs="Courier New"/>
                <w:sz w:val="22"/>
                <w:szCs w:val="22"/>
              </w:rPr>
              <w:t>еленая</w:t>
            </w:r>
            <w:r w:rsidRPr="0064159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9308B" w:rsidRPr="0064159C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660178" w:rsidRPr="0064159C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409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Микробиологические</w:t>
            </w:r>
          </w:p>
        </w:tc>
        <w:tc>
          <w:tcPr>
            <w:tcW w:w="1701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418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C73E0" w:rsidRPr="0064159C" w:rsidTr="0064159C">
        <w:tc>
          <w:tcPr>
            <w:tcW w:w="3936" w:type="dxa"/>
            <w:vMerge/>
            <w:hideMark/>
          </w:tcPr>
          <w:p w:rsidR="004039EB" w:rsidRPr="0064159C" w:rsidRDefault="004039EB" w:rsidP="00860E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Органолептические</w:t>
            </w:r>
          </w:p>
        </w:tc>
        <w:tc>
          <w:tcPr>
            <w:tcW w:w="1701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418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C73E0" w:rsidRPr="0064159C" w:rsidTr="0064159C">
        <w:tc>
          <w:tcPr>
            <w:tcW w:w="3936" w:type="dxa"/>
            <w:vMerge/>
            <w:hideMark/>
          </w:tcPr>
          <w:p w:rsidR="004039EB" w:rsidRPr="0064159C" w:rsidRDefault="004039EB" w:rsidP="00860E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hideMark/>
          </w:tcPr>
          <w:p w:rsidR="004039EB" w:rsidRPr="0064159C" w:rsidRDefault="004039EB" w:rsidP="00DB7B75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Обобщенные</w:t>
            </w:r>
          </w:p>
        </w:tc>
        <w:tc>
          <w:tcPr>
            <w:tcW w:w="1701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418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C73E0" w:rsidRPr="0064159C" w:rsidTr="0064159C">
        <w:tc>
          <w:tcPr>
            <w:tcW w:w="3936" w:type="dxa"/>
            <w:vMerge/>
            <w:hideMark/>
          </w:tcPr>
          <w:p w:rsidR="004039EB" w:rsidRPr="0064159C" w:rsidRDefault="004039EB" w:rsidP="00860E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hideMark/>
          </w:tcPr>
          <w:p w:rsidR="004039EB" w:rsidRPr="0064159C" w:rsidRDefault="004039EB" w:rsidP="00DB7B75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Неорганические и органические вещества</w:t>
            </w:r>
          </w:p>
        </w:tc>
        <w:tc>
          <w:tcPr>
            <w:tcW w:w="1701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C73E0" w:rsidRPr="0064159C" w:rsidTr="0064159C">
        <w:tc>
          <w:tcPr>
            <w:tcW w:w="3936" w:type="dxa"/>
            <w:vMerge/>
            <w:hideMark/>
          </w:tcPr>
          <w:p w:rsidR="004039EB" w:rsidRPr="0064159C" w:rsidRDefault="004039EB" w:rsidP="00860E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hideMark/>
          </w:tcPr>
          <w:p w:rsidR="004039EB" w:rsidRPr="0064159C" w:rsidRDefault="004039EB" w:rsidP="00DB7B75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Радиологические</w:t>
            </w:r>
          </w:p>
        </w:tc>
        <w:tc>
          <w:tcPr>
            <w:tcW w:w="1701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418" w:type="dxa"/>
            <w:hideMark/>
          </w:tcPr>
          <w:p w:rsidR="004039EB" w:rsidRPr="0064159C" w:rsidRDefault="004039EB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445B4" w:rsidRPr="0064159C" w:rsidTr="0064159C">
        <w:tc>
          <w:tcPr>
            <w:tcW w:w="3936" w:type="dxa"/>
            <w:vMerge w:val="restart"/>
            <w:hideMark/>
          </w:tcPr>
          <w:p w:rsidR="004445B4" w:rsidRPr="0064159C" w:rsidRDefault="004445B4" w:rsidP="00A80BF0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 xml:space="preserve">Резервуар чистой воды (перед подачей воды в распределительную сеть) </w:t>
            </w:r>
            <w:r w:rsidR="00A80BF0" w:rsidRPr="0064159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4159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A80BF0" w:rsidRPr="0064159C">
              <w:rPr>
                <w:rFonts w:ascii="Courier New" w:hAnsi="Courier New" w:cs="Courier New"/>
                <w:sz w:val="22"/>
                <w:szCs w:val="22"/>
              </w:rPr>
              <w:t>Костино, ул</w:t>
            </w:r>
            <w:proofErr w:type="gramStart"/>
            <w:r w:rsidR="00A80BF0" w:rsidRPr="0064159C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="00A80BF0" w:rsidRPr="0064159C">
              <w:rPr>
                <w:rFonts w:ascii="Courier New" w:hAnsi="Courier New" w:cs="Courier New"/>
                <w:sz w:val="22"/>
                <w:szCs w:val="22"/>
              </w:rPr>
              <w:t>еленая</w:t>
            </w:r>
            <w:r w:rsidRPr="0064159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80BF0" w:rsidRPr="0064159C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660178" w:rsidRPr="0064159C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409" w:type="dxa"/>
            <w:hideMark/>
          </w:tcPr>
          <w:p w:rsidR="004445B4" w:rsidRPr="0064159C" w:rsidRDefault="004445B4" w:rsidP="00DB7B75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Микробиологические</w:t>
            </w:r>
          </w:p>
        </w:tc>
        <w:tc>
          <w:tcPr>
            <w:tcW w:w="1701" w:type="dxa"/>
            <w:hideMark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1 проба  еженедельно</w:t>
            </w:r>
          </w:p>
        </w:tc>
        <w:tc>
          <w:tcPr>
            <w:tcW w:w="1418" w:type="dxa"/>
            <w:hideMark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48</w:t>
            </w:r>
          </w:p>
        </w:tc>
      </w:tr>
      <w:tr w:rsidR="004445B4" w:rsidRPr="0064159C" w:rsidTr="0064159C">
        <w:tc>
          <w:tcPr>
            <w:tcW w:w="3936" w:type="dxa"/>
            <w:vMerge/>
            <w:hideMark/>
          </w:tcPr>
          <w:p w:rsidR="004445B4" w:rsidRPr="0064159C" w:rsidRDefault="004445B4" w:rsidP="00860E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hideMark/>
          </w:tcPr>
          <w:p w:rsidR="004445B4" w:rsidRPr="0064159C" w:rsidRDefault="004445B4" w:rsidP="00DB7B75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Органолептические</w:t>
            </w:r>
          </w:p>
        </w:tc>
        <w:tc>
          <w:tcPr>
            <w:tcW w:w="1701" w:type="dxa"/>
            <w:hideMark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1 проба еженедельно</w:t>
            </w:r>
          </w:p>
        </w:tc>
        <w:tc>
          <w:tcPr>
            <w:tcW w:w="1418" w:type="dxa"/>
            <w:hideMark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48</w:t>
            </w:r>
          </w:p>
        </w:tc>
      </w:tr>
      <w:tr w:rsidR="004445B4" w:rsidRPr="0064159C" w:rsidTr="0064159C">
        <w:tc>
          <w:tcPr>
            <w:tcW w:w="3936" w:type="dxa"/>
            <w:vMerge/>
            <w:hideMark/>
          </w:tcPr>
          <w:p w:rsidR="004445B4" w:rsidRPr="0064159C" w:rsidRDefault="004445B4" w:rsidP="00860E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hideMark/>
          </w:tcPr>
          <w:p w:rsidR="004445B4" w:rsidRPr="0064159C" w:rsidRDefault="004445B4" w:rsidP="00DB7B75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Обобщенные</w:t>
            </w:r>
          </w:p>
        </w:tc>
        <w:tc>
          <w:tcPr>
            <w:tcW w:w="1701" w:type="dxa"/>
            <w:hideMark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1418" w:type="dxa"/>
            <w:hideMark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4445B4" w:rsidRPr="0064159C" w:rsidTr="0064159C">
        <w:tc>
          <w:tcPr>
            <w:tcW w:w="3936" w:type="dxa"/>
            <w:vMerge/>
          </w:tcPr>
          <w:p w:rsidR="004445B4" w:rsidRPr="0064159C" w:rsidRDefault="004445B4" w:rsidP="00860E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</w:tcPr>
          <w:p w:rsidR="004445B4" w:rsidRPr="0064159C" w:rsidRDefault="004445B4" w:rsidP="00DB7B75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Неорганические и органические вещества</w:t>
            </w:r>
          </w:p>
        </w:tc>
        <w:tc>
          <w:tcPr>
            <w:tcW w:w="1701" w:type="dxa"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418" w:type="dxa"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445B4" w:rsidRPr="0064159C" w:rsidTr="0064159C">
        <w:tc>
          <w:tcPr>
            <w:tcW w:w="3936" w:type="dxa"/>
            <w:vMerge/>
            <w:hideMark/>
          </w:tcPr>
          <w:p w:rsidR="004445B4" w:rsidRPr="0064159C" w:rsidRDefault="004445B4" w:rsidP="00860E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hideMark/>
          </w:tcPr>
          <w:p w:rsidR="004445B4" w:rsidRPr="0064159C" w:rsidRDefault="004445B4" w:rsidP="00DB7B75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Радиологические</w:t>
            </w:r>
          </w:p>
        </w:tc>
        <w:tc>
          <w:tcPr>
            <w:tcW w:w="1701" w:type="dxa"/>
            <w:hideMark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418" w:type="dxa"/>
            <w:hideMark/>
          </w:tcPr>
          <w:p w:rsidR="004445B4" w:rsidRPr="0064159C" w:rsidRDefault="004445B4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2146C0" w:rsidRPr="0064159C" w:rsidTr="0064159C">
        <w:trPr>
          <w:trHeight w:val="210"/>
        </w:trPr>
        <w:tc>
          <w:tcPr>
            <w:tcW w:w="3936" w:type="dxa"/>
            <w:vMerge w:val="restart"/>
          </w:tcPr>
          <w:p w:rsidR="002146C0" w:rsidRPr="0064159C" w:rsidRDefault="002146C0" w:rsidP="001C5A3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4159C">
              <w:rPr>
                <w:rFonts w:ascii="Courier New" w:eastAsia="Times New Roman" w:hAnsi="Courier New" w:cs="Courier New"/>
                <w:lang w:eastAsia="ru-RU"/>
              </w:rPr>
              <w:t xml:space="preserve">В распределительной сети </w:t>
            </w:r>
            <w:r w:rsidR="00660178" w:rsidRPr="0064159C">
              <w:rPr>
                <w:rFonts w:ascii="Courier New" w:eastAsia="Times New Roman" w:hAnsi="Courier New" w:cs="Courier New"/>
                <w:lang w:eastAsia="ru-RU"/>
              </w:rPr>
              <w:t>водонапорной башни</w:t>
            </w:r>
            <w:r w:rsidR="001C5A3D" w:rsidRPr="0064159C">
              <w:rPr>
                <w:rFonts w:ascii="Courier New" w:eastAsia="Times New Roman" w:hAnsi="Courier New" w:cs="Courier New"/>
                <w:lang w:eastAsia="ru-RU"/>
              </w:rPr>
              <w:t xml:space="preserve"> – Костинская участковая больница (п. </w:t>
            </w:r>
            <w:proofErr w:type="gramStart"/>
            <w:r w:rsidR="001C5A3D" w:rsidRPr="0064159C">
              <w:rPr>
                <w:rFonts w:ascii="Courier New" w:eastAsia="Times New Roman" w:hAnsi="Courier New" w:cs="Courier New"/>
                <w:lang w:eastAsia="ru-RU"/>
              </w:rPr>
              <w:t>Костино</w:t>
            </w:r>
            <w:proofErr w:type="gramEnd"/>
            <w:r w:rsidR="001C5A3D" w:rsidRPr="0064159C">
              <w:rPr>
                <w:rFonts w:ascii="Courier New" w:eastAsia="Times New Roman" w:hAnsi="Courier New" w:cs="Courier New"/>
                <w:lang w:eastAsia="ru-RU"/>
              </w:rPr>
              <w:t>, ул. Гагарина, 18)</w:t>
            </w:r>
          </w:p>
        </w:tc>
        <w:tc>
          <w:tcPr>
            <w:tcW w:w="2409" w:type="dxa"/>
          </w:tcPr>
          <w:p w:rsidR="002146C0" w:rsidRPr="0064159C" w:rsidRDefault="002146C0" w:rsidP="00DB7B75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Микробиологические</w:t>
            </w:r>
          </w:p>
        </w:tc>
        <w:tc>
          <w:tcPr>
            <w:tcW w:w="1701" w:type="dxa"/>
          </w:tcPr>
          <w:p w:rsidR="002146C0" w:rsidRPr="0064159C" w:rsidRDefault="002146C0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2 раза в месяц</w:t>
            </w:r>
          </w:p>
        </w:tc>
        <w:tc>
          <w:tcPr>
            <w:tcW w:w="1418" w:type="dxa"/>
          </w:tcPr>
          <w:p w:rsidR="002146C0" w:rsidRPr="0064159C" w:rsidRDefault="002146C0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</w:tr>
      <w:tr w:rsidR="002146C0" w:rsidRPr="0064159C" w:rsidTr="0064159C">
        <w:trPr>
          <w:trHeight w:val="105"/>
        </w:trPr>
        <w:tc>
          <w:tcPr>
            <w:tcW w:w="3936" w:type="dxa"/>
            <w:vMerge/>
          </w:tcPr>
          <w:p w:rsidR="002146C0" w:rsidRPr="0064159C" w:rsidRDefault="002146C0" w:rsidP="00860E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</w:tcPr>
          <w:p w:rsidR="002146C0" w:rsidRPr="0064159C" w:rsidRDefault="002146C0" w:rsidP="00DB7B75">
            <w:pPr>
              <w:pStyle w:val="a7"/>
              <w:spacing w:before="28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Органолептические</w:t>
            </w:r>
          </w:p>
        </w:tc>
        <w:tc>
          <w:tcPr>
            <w:tcW w:w="1701" w:type="dxa"/>
          </w:tcPr>
          <w:p w:rsidR="002146C0" w:rsidRPr="0064159C" w:rsidRDefault="002146C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2 раза в месяц</w:t>
            </w:r>
          </w:p>
        </w:tc>
        <w:tc>
          <w:tcPr>
            <w:tcW w:w="1418" w:type="dxa"/>
          </w:tcPr>
          <w:p w:rsidR="002146C0" w:rsidRPr="0064159C" w:rsidRDefault="002146C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</w:tr>
      <w:tr w:rsidR="00EE4C2F" w:rsidRPr="0064159C" w:rsidTr="0064159C">
        <w:tc>
          <w:tcPr>
            <w:tcW w:w="3936" w:type="dxa"/>
          </w:tcPr>
          <w:p w:rsidR="004425DD" w:rsidRPr="0064159C" w:rsidRDefault="004425DD" w:rsidP="00860E98">
            <w:pPr>
              <w:pStyle w:val="a7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После ремонта и чрезвычайных ситуаций</w:t>
            </w:r>
          </w:p>
        </w:tc>
        <w:tc>
          <w:tcPr>
            <w:tcW w:w="2409" w:type="dxa"/>
            <w:hideMark/>
          </w:tcPr>
          <w:p w:rsidR="004425DD" w:rsidRPr="0064159C" w:rsidRDefault="004425DD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hideMark/>
          </w:tcPr>
          <w:p w:rsidR="004425DD" w:rsidRPr="0064159C" w:rsidRDefault="004425DD" w:rsidP="00213952">
            <w:pPr>
              <w:pStyle w:val="a7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159C">
              <w:rPr>
                <w:rFonts w:ascii="Courier New" w:hAnsi="Courier New" w:cs="Courier New"/>
                <w:sz w:val="22"/>
                <w:szCs w:val="22"/>
              </w:rPr>
              <w:t>Обязательные контрольные пробы</w:t>
            </w:r>
          </w:p>
        </w:tc>
      </w:tr>
    </w:tbl>
    <w:p w:rsidR="00FA1CAD" w:rsidRPr="00171915" w:rsidRDefault="00FA1CAD" w:rsidP="0017191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A5A5E" w:rsidRPr="0064159C" w:rsidRDefault="0064159C" w:rsidP="00171915">
      <w:pPr>
        <w:pStyle w:val="a4"/>
        <w:tabs>
          <w:tab w:val="left" w:pos="9072"/>
        </w:tabs>
        <w:spacing w:after="0" w:line="269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</w:t>
      </w:r>
      <w:r w:rsidR="00DA5A5E" w:rsidRPr="006415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Календарный график отбора проб воды и проведения их исследования (испытания)</w:t>
      </w:r>
    </w:p>
    <w:p w:rsidR="00EA6935" w:rsidRPr="00171915" w:rsidRDefault="00EA6935" w:rsidP="00171915">
      <w:pPr>
        <w:pStyle w:val="a4"/>
        <w:spacing w:after="0" w:line="269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5E" w:rsidRPr="0064159C" w:rsidRDefault="00D44707" w:rsidP="001719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Скважина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эксплуатиру</w:t>
      </w:r>
      <w:r w:rsidR="001A0645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 двенадцать месяцев в году</w:t>
      </w:r>
      <w:proofErr w:type="gramStart"/>
      <w:r w:rsidR="001A0645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роведение лабораторных исследований и испытаний качества воды на соответствие показателям, установленным санитарно-эпидемиологическими правилами и гигиеническими нормативами, производится не реже 1 раза в месяц, а также информирование территориального органа о выявленном по результатам лабораторных исследований и испытаний несоответствии качества воды установленным требованиям. </w:t>
      </w:r>
    </w:p>
    <w:p w:rsidR="00347932" w:rsidRPr="0064159C" w:rsidRDefault="00347932" w:rsidP="0055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59C">
        <w:rPr>
          <w:rFonts w:ascii="Arial" w:hAnsi="Arial" w:cs="Arial"/>
          <w:sz w:val="24"/>
          <w:szCs w:val="24"/>
        </w:rPr>
        <w:t>Календарный график</w:t>
      </w:r>
      <w:r w:rsidR="00DA5A5E" w:rsidRPr="0064159C">
        <w:rPr>
          <w:rFonts w:ascii="Arial" w:hAnsi="Arial" w:cs="Arial"/>
          <w:sz w:val="24"/>
          <w:szCs w:val="24"/>
        </w:rPr>
        <w:t xml:space="preserve"> отбора проб воды  </w:t>
      </w:r>
    </w:p>
    <w:p w:rsidR="007C70D2" w:rsidRPr="0064159C" w:rsidRDefault="007C70D2" w:rsidP="007C7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59C">
        <w:rPr>
          <w:rFonts w:ascii="Arial" w:hAnsi="Arial" w:cs="Arial"/>
          <w:sz w:val="24"/>
          <w:szCs w:val="24"/>
        </w:rPr>
        <w:t>Согласно</w:t>
      </w:r>
      <w:proofErr w:type="gramStart"/>
      <w:r w:rsidRPr="0064159C">
        <w:rPr>
          <w:rFonts w:ascii="Arial" w:hAnsi="Arial" w:cs="Arial"/>
          <w:sz w:val="24"/>
          <w:szCs w:val="24"/>
        </w:rPr>
        <w:t>MP</w:t>
      </w:r>
      <w:proofErr w:type="gramEnd"/>
      <w:r w:rsidRPr="0064159C">
        <w:rPr>
          <w:rFonts w:ascii="Arial" w:hAnsi="Arial" w:cs="Arial"/>
          <w:sz w:val="24"/>
          <w:szCs w:val="24"/>
        </w:rPr>
        <w:t xml:space="preserve"> 2.1.4.0176-20 и</w:t>
      </w:r>
      <w:r w:rsidR="001A0645" w:rsidRPr="0064159C">
        <w:rPr>
          <w:rFonts w:ascii="Arial" w:hAnsi="Arial" w:cs="Arial"/>
          <w:sz w:val="24"/>
          <w:szCs w:val="24"/>
        </w:rPr>
        <w:t xml:space="preserve"> СП 2.1.3684-21</w:t>
      </w:r>
    </w:p>
    <w:p w:rsidR="005646EF" w:rsidRPr="0064159C" w:rsidRDefault="005646EF" w:rsidP="007C70D2">
      <w:pPr>
        <w:pStyle w:val="af"/>
        <w:ind w:left="360"/>
        <w:rPr>
          <w:rFonts w:ascii="Arial" w:hAnsi="Arial" w:cs="Arial"/>
          <w:sz w:val="24"/>
          <w:szCs w:val="24"/>
        </w:rPr>
      </w:pPr>
    </w:p>
    <w:p w:rsidR="007C70D2" w:rsidRPr="0064159C" w:rsidRDefault="007C70D2" w:rsidP="007C70D2">
      <w:pPr>
        <w:pStyle w:val="af"/>
        <w:ind w:left="360"/>
        <w:rPr>
          <w:rFonts w:ascii="Arial" w:hAnsi="Arial" w:cs="Arial"/>
          <w:sz w:val="24"/>
          <w:szCs w:val="24"/>
        </w:rPr>
      </w:pPr>
      <w:r w:rsidRPr="0064159C">
        <w:rPr>
          <w:rFonts w:ascii="Arial" w:hAnsi="Arial" w:cs="Arial"/>
          <w:sz w:val="24"/>
          <w:szCs w:val="24"/>
        </w:rPr>
        <w:t>-в месте водозаборной скважины: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7C70D2" w:rsidRPr="0064159C" w:rsidTr="007C70D2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Количество проб в течение года (по месяцам),</w:t>
            </w:r>
          </w:p>
          <w:p w:rsidR="007C70D2" w:rsidRPr="0064159C" w:rsidRDefault="007C70D2" w:rsidP="007C70D2">
            <w:pPr>
              <w:pStyle w:val="af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не менее</w:t>
            </w:r>
          </w:p>
        </w:tc>
      </w:tr>
      <w:tr w:rsidR="007C70D2" w:rsidRPr="0064159C" w:rsidTr="007C70D2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64159C" w:rsidRDefault="007C70D2" w:rsidP="007C70D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4 кв.</w:t>
            </w:r>
          </w:p>
        </w:tc>
      </w:tr>
      <w:tr w:rsidR="007C70D2" w:rsidRPr="0064159C" w:rsidTr="00D44707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D2" w:rsidRPr="0064159C" w:rsidRDefault="007C70D2" w:rsidP="007C70D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12</w:t>
            </w:r>
          </w:p>
        </w:tc>
      </w:tr>
      <w:tr w:rsidR="007C70D2" w:rsidRPr="0064159C" w:rsidTr="00D44707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C70D2" w:rsidRPr="0064159C" w:rsidTr="00EA6935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C70D2" w:rsidRPr="0064159C" w:rsidTr="00EA6935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3.Обобщенные показатели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C70D2" w:rsidRPr="0064159C" w:rsidTr="00EA6935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4.Неорганические и органические вещества (полный химический анализ)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C70D2" w:rsidRPr="0064159C" w:rsidTr="007C70D2">
        <w:trPr>
          <w:trHeight w:val="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5. радиологические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  <w:r w:rsidRPr="0064159C">
              <w:rPr>
                <w:rFonts w:ascii="Courier New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C70D2" w:rsidRPr="0064159C" w:rsidTr="007C70D2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  <w:r w:rsidRPr="0064159C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Pr="0064159C" w:rsidRDefault="007C70D2" w:rsidP="007C70D2">
            <w:pPr>
              <w:pStyle w:val="af"/>
              <w:spacing w:line="276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DA5A5E" w:rsidRPr="0064159C" w:rsidRDefault="00347932" w:rsidP="00C14B75">
      <w:pPr>
        <w:pStyle w:val="af"/>
        <w:ind w:left="360"/>
        <w:rPr>
          <w:rFonts w:ascii="Arial" w:hAnsi="Arial" w:cs="Arial"/>
          <w:bCs/>
          <w:sz w:val="24"/>
          <w:szCs w:val="24"/>
        </w:rPr>
      </w:pPr>
      <w:r w:rsidRPr="0064159C">
        <w:rPr>
          <w:rFonts w:ascii="Arial" w:hAnsi="Arial" w:cs="Arial"/>
          <w:bCs/>
          <w:sz w:val="24"/>
          <w:szCs w:val="24"/>
        </w:rPr>
        <w:t>- перед поступлением в распределительную сеть:</w:t>
      </w:r>
    </w:p>
    <w:p w:rsidR="00C14B75" w:rsidRDefault="00C14B75" w:rsidP="00C14B75">
      <w:pPr>
        <w:pStyle w:val="af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CA1951" w:rsidRPr="0064159C" w:rsidTr="00013692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Количество проб в течение года (по месяцам),</w:t>
            </w:r>
          </w:p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не менее</w:t>
            </w:r>
          </w:p>
        </w:tc>
      </w:tr>
      <w:tr w:rsidR="00CA1951" w:rsidRPr="0064159C" w:rsidTr="00013692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51" w:rsidRPr="0064159C" w:rsidRDefault="00CA1951" w:rsidP="00CA1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 кв.</w:t>
            </w:r>
          </w:p>
        </w:tc>
      </w:tr>
      <w:tr w:rsidR="00CA1951" w:rsidRPr="0064159C" w:rsidTr="00013692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51" w:rsidRPr="0064159C" w:rsidRDefault="00CA1951" w:rsidP="00CA1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12</w:t>
            </w:r>
          </w:p>
        </w:tc>
      </w:tr>
      <w:tr w:rsidR="00CA1951" w:rsidRPr="0064159C" w:rsidTr="00013692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CA1951" w:rsidRPr="0064159C" w:rsidTr="00013692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lastRenderedPageBreak/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CA1951" w:rsidRPr="0064159C" w:rsidTr="00013692">
        <w:trPr>
          <w:trHeight w:val="2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3.Обобщенные показатели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</w:tr>
      <w:tr w:rsidR="00CA1951" w:rsidRPr="0064159C" w:rsidTr="00013692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4.Неорганические и органические вещества (полный химический анализ)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</w:tr>
      <w:tr w:rsidR="00CA1951" w:rsidRPr="0064159C" w:rsidTr="00013692">
        <w:trPr>
          <w:trHeight w:val="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5. радиологические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</w:tr>
      <w:tr w:rsidR="00CA1951" w:rsidRPr="0064159C" w:rsidTr="00013692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</w:tr>
    </w:tbl>
    <w:p w:rsidR="00347932" w:rsidRPr="00C14B75" w:rsidRDefault="00347932" w:rsidP="00347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B75" w:rsidRPr="0064159C" w:rsidRDefault="00DB7B75" w:rsidP="00DB7B75">
      <w:pPr>
        <w:pStyle w:val="af"/>
        <w:ind w:left="360"/>
        <w:rPr>
          <w:rFonts w:ascii="Arial" w:hAnsi="Arial" w:cs="Arial"/>
          <w:sz w:val="24"/>
          <w:szCs w:val="24"/>
        </w:rPr>
      </w:pPr>
      <w:r w:rsidRPr="0064159C">
        <w:rPr>
          <w:rFonts w:ascii="Arial" w:hAnsi="Arial" w:cs="Arial"/>
          <w:sz w:val="24"/>
          <w:szCs w:val="24"/>
        </w:rPr>
        <w:t>- в распределительной сети:</w:t>
      </w:r>
    </w:p>
    <w:p w:rsidR="00DB7B75" w:rsidRDefault="00DB7B75" w:rsidP="00347932">
      <w:pPr>
        <w:pStyle w:val="af"/>
        <w:rPr>
          <w:rFonts w:ascii="Times New Roman" w:hAnsi="Times New Roman" w:cs="Times New Roman"/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5"/>
        <w:gridCol w:w="542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434"/>
      </w:tblGrid>
      <w:tr w:rsidR="00CA1951" w:rsidRPr="0064159C" w:rsidTr="00013692">
        <w:trPr>
          <w:trHeight w:val="838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Виды показателей</w:t>
            </w:r>
          </w:p>
        </w:tc>
        <w:tc>
          <w:tcPr>
            <w:tcW w:w="6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Количество проб в течение года (по месяцам),</w:t>
            </w:r>
          </w:p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не менее</w:t>
            </w:r>
          </w:p>
        </w:tc>
      </w:tr>
      <w:tr w:rsidR="00CA1951" w:rsidRPr="0064159C" w:rsidTr="00013692">
        <w:trPr>
          <w:trHeight w:val="3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51" w:rsidRPr="0064159C" w:rsidRDefault="00CA1951" w:rsidP="00CA1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2кв.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3кв.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4 кв.</w:t>
            </w:r>
          </w:p>
        </w:tc>
      </w:tr>
      <w:tr w:rsidR="00CA1951" w:rsidRPr="0064159C" w:rsidTr="00013692">
        <w:trPr>
          <w:trHeight w:val="28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51" w:rsidRPr="0064159C" w:rsidRDefault="00CA1951" w:rsidP="00CA195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12</w:t>
            </w:r>
          </w:p>
        </w:tc>
      </w:tr>
      <w:tr w:rsidR="00CA1951" w:rsidRPr="0064159C" w:rsidTr="00013692">
        <w:trPr>
          <w:trHeight w:val="1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1. Микробиологические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</w:tr>
      <w:tr w:rsidR="00CA1951" w:rsidRPr="0064159C" w:rsidTr="00013692">
        <w:trPr>
          <w:trHeight w:val="32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2. Органолептические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</w:rPr>
              <w:t>2</w:t>
            </w:r>
          </w:p>
        </w:tc>
      </w:tr>
      <w:tr w:rsidR="00CA1951" w:rsidRPr="0064159C" w:rsidTr="00013692">
        <w:trPr>
          <w:trHeight w:val="43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spacing w:after="0" w:line="276" w:lineRule="auto"/>
              <w:rPr>
                <w:rFonts w:ascii="Courier New" w:eastAsia="Times New Roman" w:hAnsi="Courier New" w:cs="Courier New"/>
                <w:bCs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64159C" w:rsidRDefault="00CA1951" w:rsidP="00CA1951">
            <w:pPr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64159C" w:rsidRDefault="00CA1951" w:rsidP="00CA1951">
            <w:pPr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951" w:rsidRPr="0064159C" w:rsidRDefault="00CA1951" w:rsidP="00CA1951">
            <w:pPr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951" w:rsidRPr="0064159C" w:rsidRDefault="00CA1951" w:rsidP="00CA1951">
            <w:pPr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51" w:rsidRPr="0064159C" w:rsidRDefault="00CA1951" w:rsidP="00CA1951">
            <w:pPr>
              <w:rPr>
                <w:rFonts w:ascii="Courier New" w:eastAsia="Times New Roman" w:hAnsi="Courier New" w:cs="Courier New"/>
              </w:rPr>
            </w:pPr>
            <w:r w:rsidRPr="0064159C">
              <w:rPr>
                <w:rFonts w:ascii="Courier New" w:eastAsia="Times New Roman" w:hAnsi="Courier New" w:cs="Courier New"/>
                <w:bCs/>
              </w:rPr>
              <w:t>4</w:t>
            </w:r>
          </w:p>
        </w:tc>
      </w:tr>
    </w:tbl>
    <w:p w:rsidR="00CA1951" w:rsidRPr="00171915" w:rsidRDefault="00CA1951" w:rsidP="00347932">
      <w:pPr>
        <w:pStyle w:val="af"/>
        <w:rPr>
          <w:rFonts w:ascii="Arial" w:hAnsi="Arial" w:cs="Arial"/>
          <w:b/>
          <w:bCs/>
          <w:sz w:val="24"/>
          <w:szCs w:val="24"/>
        </w:rPr>
      </w:pPr>
    </w:p>
    <w:p w:rsidR="00DA5A5E" w:rsidRPr="007077BF" w:rsidRDefault="0064159C" w:rsidP="0064159C">
      <w:pPr>
        <w:pStyle w:val="a4"/>
        <w:spacing w:after="5" w:line="27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</w:t>
      </w:r>
      <w:r w:rsidR="00DA5A5E" w:rsidRPr="00707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форм учёта и отчётности, установленной действующим законодательством:</w:t>
      </w:r>
    </w:p>
    <w:p w:rsidR="00DA5A5E" w:rsidRPr="00171915" w:rsidRDefault="00DA5A5E" w:rsidP="00DA5A5E">
      <w:pPr>
        <w:spacing w:after="19"/>
        <w:ind w:right="6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5E" w:rsidRPr="0064159C" w:rsidRDefault="00DA5A5E" w:rsidP="00EA6935">
      <w:pPr>
        <w:spacing w:after="0" w:line="26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sz w:val="24"/>
          <w:szCs w:val="24"/>
          <w:lang w:eastAsia="ru-RU"/>
        </w:rPr>
        <w:t xml:space="preserve">1.Договора на проведение производственного контроля качества питьевой воды. </w:t>
      </w:r>
    </w:p>
    <w:p w:rsidR="00DA5A5E" w:rsidRPr="0064159C" w:rsidRDefault="00DA5A5E" w:rsidP="00EA6935">
      <w:pPr>
        <w:spacing w:after="0" w:line="26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sz w:val="24"/>
          <w:szCs w:val="24"/>
          <w:lang w:eastAsia="ru-RU"/>
        </w:rPr>
        <w:t xml:space="preserve">2.Журнал </w:t>
      </w:r>
      <w:proofErr w:type="gramStart"/>
      <w:r w:rsidRPr="0064159C">
        <w:rPr>
          <w:rFonts w:ascii="Arial" w:eastAsia="Times New Roman" w:hAnsi="Arial" w:cs="Arial"/>
          <w:sz w:val="24"/>
          <w:szCs w:val="24"/>
          <w:lang w:eastAsia="ru-RU"/>
        </w:rPr>
        <w:t>учета проведения производственной контроля качества питьевой воды</w:t>
      </w:r>
      <w:proofErr w:type="gramEnd"/>
      <w:r w:rsidRPr="0064159C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DA5A5E" w:rsidRPr="0064159C" w:rsidRDefault="00DA5A5E" w:rsidP="00EA6935">
      <w:pPr>
        <w:spacing w:after="0" w:line="26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sz w:val="24"/>
          <w:szCs w:val="24"/>
          <w:lang w:eastAsia="ru-RU"/>
        </w:rPr>
        <w:t xml:space="preserve">3.Календарный график отбора проб питьевой воды. </w:t>
      </w:r>
    </w:p>
    <w:p w:rsidR="00EA6935" w:rsidRPr="0064159C" w:rsidRDefault="00DA5A5E" w:rsidP="00EA6935">
      <w:pPr>
        <w:spacing w:after="0" w:line="26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sz w:val="24"/>
          <w:szCs w:val="24"/>
          <w:lang w:eastAsia="ru-RU"/>
        </w:rPr>
        <w:t xml:space="preserve">4.Протоколы лабораторных исследований проб питьевой воды. </w:t>
      </w:r>
    </w:p>
    <w:p w:rsidR="00347932" w:rsidRPr="0064159C" w:rsidRDefault="00DA5A5E" w:rsidP="00171915">
      <w:pPr>
        <w:spacing w:after="0" w:line="26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sz w:val="24"/>
          <w:szCs w:val="24"/>
          <w:lang w:eastAsia="ru-RU"/>
        </w:rPr>
        <w:t xml:space="preserve">5.Ежемесячный анализ результатов контроля качества питьевой воды. </w:t>
      </w:r>
    </w:p>
    <w:p w:rsidR="000209F3" w:rsidRPr="00171915" w:rsidRDefault="000209F3" w:rsidP="00171915">
      <w:pPr>
        <w:tabs>
          <w:tab w:val="left" w:pos="8364"/>
        </w:tabs>
        <w:spacing w:after="0" w:line="269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5E" w:rsidRPr="007077BF" w:rsidRDefault="0064159C" w:rsidP="00171915">
      <w:pPr>
        <w:pStyle w:val="a4"/>
        <w:spacing w:after="0" w:line="271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</w:t>
      </w:r>
      <w:r w:rsidR="00DA5A5E" w:rsidRPr="007077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Мероприятия, предусматривающие обоснование для безопасности человека и окружающей среды</w:t>
      </w:r>
    </w:p>
    <w:p w:rsidR="00DA5A5E" w:rsidRPr="00171915" w:rsidRDefault="00DA5A5E" w:rsidP="00171915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5E" w:rsidRPr="0064159C" w:rsidRDefault="0064159C" w:rsidP="00171915">
      <w:pPr>
        <w:spacing w:after="0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профилактических промывок и обеззараживания; </w:t>
      </w:r>
    </w:p>
    <w:p w:rsidR="00DA5A5E" w:rsidRPr="0064159C" w:rsidRDefault="0064159C" w:rsidP="0064159C">
      <w:pPr>
        <w:spacing w:after="0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Своевременная ликвидация аварийных ситуаций, проведение профилактических мероприятий после ликвидации аварий (очистка, промывка, обеззараживание); </w:t>
      </w:r>
    </w:p>
    <w:p w:rsidR="00DA5A5E" w:rsidRPr="0064159C" w:rsidRDefault="0064159C" w:rsidP="0064159C">
      <w:pPr>
        <w:spacing w:after="0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период паводков и чрезвычайных ситуаций установить усиленный режим контроля качества питьевой воды по согласованию с ТО Роспотребнадзора; </w:t>
      </w:r>
    </w:p>
    <w:p w:rsidR="00DA5A5E" w:rsidRPr="0064159C" w:rsidRDefault="0064159C" w:rsidP="0064159C">
      <w:pPr>
        <w:spacing w:after="0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ремонта и иных технических работ на распределительной сети обязателен отбор контрольных проб; </w:t>
      </w:r>
    </w:p>
    <w:p w:rsidR="00DA5A5E" w:rsidRPr="0064159C" w:rsidRDefault="0064159C" w:rsidP="0064159C">
      <w:pPr>
        <w:spacing w:after="0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обнаружении в пробе питьевой воды термотолерантных колиформных бактерий, и (или) колифагов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нитратов и нитритов; </w:t>
      </w:r>
    </w:p>
    <w:p w:rsidR="00DA5A5E" w:rsidRPr="0064159C" w:rsidRDefault="0064159C" w:rsidP="0064159C">
      <w:pPr>
        <w:spacing w:after="0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обнаружении в повторно взятых пробах воды общих колиформных бактерий в количестве более 2 в 100 мл и (или) термотолерантных колиформных бактерий, и (или) колифагов проводится исследование проб воды для определения патогенных бактерий кишечной группы и (или) энтровирусов; </w:t>
      </w:r>
    </w:p>
    <w:p w:rsidR="00DA5A5E" w:rsidRPr="0064159C" w:rsidRDefault="0064159C" w:rsidP="0064159C">
      <w:pPr>
        <w:spacing w:after="0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Идентификация присутствия в воде радионуклидов и измерение их индивидуальных концентраций проводится при превышении нормативов общей активности. </w:t>
      </w:r>
    </w:p>
    <w:p w:rsidR="00DA5A5E" w:rsidRPr="0064159C" w:rsidRDefault="0064159C" w:rsidP="0064159C">
      <w:pPr>
        <w:spacing w:after="0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</w:p>
    <w:p w:rsidR="00DA5A5E" w:rsidRPr="00171915" w:rsidRDefault="00DA5A5E" w:rsidP="00171915">
      <w:pPr>
        <w:spacing w:after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5E" w:rsidRPr="0064159C" w:rsidRDefault="0064159C" w:rsidP="0064159C">
      <w:pPr>
        <w:pStyle w:val="a4"/>
        <w:spacing w:after="5" w:line="269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</w:t>
      </w:r>
      <w:r w:rsidR="00DA5A5E" w:rsidRPr="006415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возможных аварийных ситуаций, создающих угрозу санитарно-эпидемиологическому благополучию населения:</w:t>
      </w:r>
    </w:p>
    <w:p w:rsidR="00DA5A5E" w:rsidRPr="0064159C" w:rsidRDefault="00DA5A5E" w:rsidP="00171915">
      <w:pPr>
        <w:spacing w:after="1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5E" w:rsidRPr="0064159C" w:rsidRDefault="0064159C" w:rsidP="0064159C">
      <w:pPr>
        <w:spacing w:after="0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возникновении на системе водоснабжения аварийной ситуации или технических нарушений (остановка водопровода, нарушение технологического процесса, выход из строя глубинного насоса, разрыв глубиной сети, отключение электроэнергии), которая приводит или может привести к ухудшению качества питьевой воды и условий водоснабжения населения, администрации </w:t>
      </w:r>
      <w:r w:rsidR="002146C0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80BF0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</w:t>
      </w:r>
      <w:r w:rsidR="002146C0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нскогомуниципального образования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немедленно принять меры по их устранению и информировать об этом орган, уполномоченный осуществлять государственный санитарно-эпидемиологический надзор. </w:t>
      </w:r>
      <w:proofErr w:type="gramEnd"/>
    </w:p>
    <w:p w:rsidR="00DA5A5E" w:rsidRPr="0064159C" w:rsidRDefault="0064159C" w:rsidP="0064159C">
      <w:pPr>
        <w:tabs>
          <w:tab w:val="left" w:pos="9214"/>
        </w:tabs>
        <w:spacing w:after="5" w:line="26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2146C0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80BF0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</w:t>
      </w:r>
      <w:r w:rsidR="002146C0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нского муниципального образования</w:t>
      </w:r>
      <w:r w:rsidR="00DA5A5E" w:rsidRPr="0064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должна информировать орган, уполномоченный осуществлять государственный санитарно-эпидемиологический надзор, о каждом результате лабораторного исследования проб воды, не соответствующего гигиеническим нормативам.</w:t>
      </w:r>
    </w:p>
    <w:sectPr w:rsidR="00DA5A5E" w:rsidRPr="0064159C" w:rsidSect="007610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57" w:rsidRDefault="00E61157" w:rsidP="00CA4F2F">
      <w:pPr>
        <w:spacing w:after="0" w:line="240" w:lineRule="auto"/>
      </w:pPr>
      <w:r>
        <w:separator/>
      </w:r>
    </w:p>
  </w:endnote>
  <w:endnote w:type="continuationSeparator" w:id="1">
    <w:p w:rsidR="00E61157" w:rsidRDefault="00E61157" w:rsidP="00CA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57" w:rsidRDefault="00E61157" w:rsidP="00CA4F2F">
      <w:pPr>
        <w:spacing w:after="0" w:line="240" w:lineRule="auto"/>
      </w:pPr>
      <w:r>
        <w:separator/>
      </w:r>
    </w:p>
  </w:footnote>
  <w:footnote w:type="continuationSeparator" w:id="1">
    <w:p w:rsidR="00E61157" w:rsidRDefault="00E61157" w:rsidP="00CA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D09"/>
    <w:multiLevelType w:val="hybridMultilevel"/>
    <w:tmpl w:val="F238ED5E"/>
    <w:lvl w:ilvl="0" w:tplc="F2400030">
      <w:start w:val="1"/>
      <w:numFmt w:val="decimal"/>
      <w:lvlText w:val="%1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187C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C475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F426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14C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8451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1ECC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0CAB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021A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18B3968"/>
    <w:multiLevelType w:val="hybridMultilevel"/>
    <w:tmpl w:val="2EE8C1CA"/>
    <w:lvl w:ilvl="0" w:tplc="E752E3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CDFC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D20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AEB5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6742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8CED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AA7F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6DC5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901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BC61BF"/>
    <w:multiLevelType w:val="hybridMultilevel"/>
    <w:tmpl w:val="574693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2F032C"/>
    <w:multiLevelType w:val="hybridMultilevel"/>
    <w:tmpl w:val="9A6497F6"/>
    <w:lvl w:ilvl="0" w:tplc="4946735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E4D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5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E42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540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DA2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F80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C1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81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64DF5"/>
    <w:multiLevelType w:val="hybridMultilevel"/>
    <w:tmpl w:val="A34E9298"/>
    <w:lvl w:ilvl="0" w:tplc="551EF1D2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F16FA"/>
    <w:multiLevelType w:val="hybridMultilevel"/>
    <w:tmpl w:val="403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216B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063D"/>
    <w:multiLevelType w:val="multilevel"/>
    <w:tmpl w:val="004227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3E5436B"/>
    <w:multiLevelType w:val="multilevel"/>
    <w:tmpl w:val="6A8E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BE6443E"/>
    <w:multiLevelType w:val="hybridMultilevel"/>
    <w:tmpl w:val="EB50E608"/>
    <w:lvl w:ilvl="0" w:tplc="81E6B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601C0"/>
    <w:multiLevelType w:val="hybridMultilevel"/>
    <w:tmpl w:val="BA5E58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5717855"/>
    <w:multiLevelType w:val="hybridMultilevel"/>
    <w:tmpl w:val="164A8D66"/>
    <w:lvl w:ilvl="0" w:tplc="DF50B682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1901AB"/>
    <w:multiLevelType w:val="hybridMultilevel"/>
    <w:tmpl w:val="936E7B0A"/>
    <w:lvl w:ilvl="0" w:tplc="3460C8D2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173A73"/>
    <w:multiLevelType w:val="hybridMultilevel"/>
    <w:tmpl w:val="31C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0577"/>
    <w:multiLevelType w:val="multilevel"/>
    <w:tmpl w:val="74241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5632FAB"/>
    <w:multiLevelType w:val="hybridMultilevel"/>
    <w:tmpl w:val="03AA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34654"/>
    <w:multiLevelType w:val="hybridMultilevel"/>
    <w:tmpl w:val="2B0A7740"/>
    <w:lvl w:ilvl="0" w:tplc="3802085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86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8A8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F62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442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2E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EA4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7CA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8A0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F00142"/>
    <w:multiLevelType w:val="hybridMultilevel"/>
    <w:tmpl w:val="567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C73F0"/>
    <w:multiLevelType w:val="hybridMultilevel"/>
    <w:tmpl w:val="9CBA2132"/>
    <w:lvl w:ilvl="0" w:tplc="3F528E6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944383"/>
    <w:multiLevelType w:val="multilevel"/>
    <w:tmpl w:val="FAF2DB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B2A32DD"/>
    <w:multiLevelType w:val="hybridMultilevel"/>
    <w:tmpl w:val="A2EA6E42"/>
    <w:lvl w:ilvl="0" w:tplc="69926C2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F22F2B"/>
    <w:multiLevelType w:val="hybridMultilevel"/>
    <w:tmpl w:val="5E58C73E"/>
    <w:lvl w:ilvl="0" w:tplc="4AC48F6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A5100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E0D1A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EE1116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6006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83846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D084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FF12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9078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6C3B90"/>
    <w:multiLevelType w:val="hybridMultilevel"/>
    <w:tmpl w:val="E8E6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8D4DB7"/>
    <w:multiLevelType w:val="hybridMultilevel"/>
    <w:tmpl w:val="3A7E3CA0"/>
    <w:lvl w:ilvl="0" w:tplc="2112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8806F1"/>
    <w:multiLevelType w:val="hybridMultilevel"/>
    <w:tmpl w:val="D408EED8"/>
    <w:lvl w:ilvl="0" w:tplc="0419000F">
      <w:start w:val="1"/>
      <w:numFmt w:val="decimal"/>
      <w:lvlText w:val="%1.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22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25"/>
  </w:num>
  <w:num w:numId="13">
    <w:abstractNumId w:val="20"/>
  </w:num>
  <w:num w:numId="14">
    <w:abstractNumId w:val="24"/>
  </w:num>
  <w:num w:numId="15">
    <w:abstractNumId w:val="15"/>
  </w:num>
  <w:num w:numId="16">
    <w:abstractNumId w:val="5"/>
  </w:num>
  <w:num w:numId="17">
    <w:abstractNumId w:val="13"/>
  </w:num>
  <w:num w:numId="18">
    <w:abstractNumId w:val="19"/>
  </w:num>
  <w:num w:numId="19">
    <w:abstractNumId w:val="12"/>
  </w:num>
  <w:num w:numId="20">
    <w:abstractNumId w:val="8"/>
  </w:num>
  <w:num w:numId="21">
    <w:abstractNumId w:val="16"/>
  </w:num>
  <w:num w:numId="22">
    <w:abstractNumId w:val="9"/>
  </w:num>
  <w:num w:numId="23">
    <w:abstractNumId w:val="14"/>
  </w:num>
  <w:num w:numId="24">
    <w:abstractNumId w:val="6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713F"/>
    <w:rsid w:val="00004DFB"/>
    <w:rsid w:val="00013692"/>
    <w:rsid w:val="0001561C"/>
    <w:rsid w:val="000163AF"/>
    <w:rsid w:val="000200EC"/>
    <w:rsid w:val="000209F3"/>
    <w:rsid w:val="00032E0B"/>
    <w:rsid w:val="000360CA"/>
    <w:rsid w:val="00043B66"/>
    <w:rsid w:val="000458CA"/>
    <w:rsid w:val="00050987"/>
    <w:rsid w:val="00057716"/>
    <w:rsid w:val="000719A4"/>
    <w:rsid w:val="000730FA"/>
    <w:rsid w:val="00073745"/>
    <w:rsid w:val="00075D19"/>
    <w:rsid w:val="000775A0"/>
    <w:rsid w:val="000862F7"/>
    <w:rsid w:val="000A74E4"/>
    <w:rsid w:val="000B0273"/>
    <w:rsid w:val="000C1DC3"/>
    <w:rsid w:val="000C42ED"/>
    <w:rsid w:val="000F3EC7"/>
    <w:rsid w:val="00105BA6"/>
    <w:rsid w:val="00123FBF"/>
    <w:rsid w:val="00123FEC"/>
    <w:rsid w:val="00133094"/>
    <w:rsid w:val="001335A0"/>
    <w:rsid w:val="001557B0"/>
    <w:rsid w:val="0016418D"/>
    <w:rsid w:val="00164812"/>
    <w:rsid w:val="00171915"/>
    <w:rsid w:val="00183F4D"/>
    <w:rsid w:val="001878E1"/>
    <w:rsid w:val="00187C86"/>
    <w:rsid w:val="001960A4"/>
    <w:rsid w:val="00196255"/>
    <w:rsid w:val="001A0645"/>
    <w:rsid w:val="001A5696"/>
    <w:rsid w:val="001A736D"/>
    <w:rsid w:val="001B26A4"/>
    <w:rsid w:val="001B6208"/>
    <w:rsid w:val="001C131E"/>
    <w:rsid w:val="001C5A3D"/>
    <w:rsid w:val="001D11E4"/>
    <w:rsid w:val="001E4855"/>
    <w:rsid w:val="001F4249"/>
    <w:rsid w:val="00204A5C"/>
    <w:rsid w:val="0021106F"/>
    <w:rsid w:val="00213952"/>
    <w:rsid w:val="002146C0"/>
    <w:rsid w:val="002229EF"/>
    <w:rsid w:val="00223607"/>
    <w:rsid w:val="00267EFB"/>
    <w:rsid w:val="00271807"/>
    <w:rsid w:val="00285ED9"/>
    <w:rsid w:val="00286697"/>
    <w:rsid w:val="002A08B2"/>
    <w:rsid w:val="002A42F9"/>
    <w:rsid w:val="002A4EFC"/>
    <w:rsid w:val="002A564A"/>
    <w:rsid w:val="002A7FB2"/>
    <w:rsid w:val="002B08FE"/>
    <w:rsid w:val="002B2CB0"/>
    <w:rsid w:val="002B4531"/>
    <w:rsid w:val="002C2D86"/>
    <w:rsid w:val="002C3D62"/>
    <w:rsid w:val="002C4B97"/>
    <w:rsid w:val="002D4939"/>
    <w:rsid w:val="002E693F"/>
    <w:rsid w:val="002F39F6"/>
    <w:rsid w:val="002F3F2D"/>
    <w:rsid w:val="002F5493"/>
    <w:rsid w:val="002F71DD"/>
    <w:rsid w:val="0030037A"/>
    <w:rsid w:val="00313771"/>
    <w:rsid w:val="00322538"/>
    <w:rsid w:val="0032765C"/>
    <w:rsid w:val="00347932"/>
    <w:rsid w:val="00350974"/>
    <w:rsid w:val="00365335"/>
    <w:rsid w:val="00387BB3"/>
    <w:rsid w:val="00390D6A"/>
    <w:rsid w:val="003960F0"/>
    <w:rsid w:val="003971E0"/>
    <w:rsid w:val="00397EFC"/>
    <w:rsid w:val="003A0A49"/>
    <w:rsid w:val="003A29D7"/>
    <w:rsid w:val="003A2C0E"/>
    <w:rsid w:val="003B6FE8"/>
    <w:rsid w:val="003C4939"/>
    <w:rsid w:val="003C5451"/>
    <w:rsid w:val="003C6D85"/>
    <w:rsid w:val="003C7BBC"/>
    <w:rsid w:val="003D66FB"/>
    <w:rsid w:val="003E05ED"/>
    <w:rsid w:val="004039EB"/>
    <w:rsid w:val="00407C5F"/>
    <w:rsid w:val="004275D8"/>
    <w:rsid w:val="004425DD"/>
    <w:rsid w:val="004445B4"/>
    <w:rsid w:val="00445879"/>
    <w:rsid w:val="00447658"/>
    <w:rsid w:val="00453B4B"/>
    <w:rsid w:val="0045545C"/>
    <w:rsid w:val="00476CC5"/>
    <w:rsid w:val="0048279A"/>
    <w:rsid w:val="00485096"/>
    <w:rsid w:val="00487B09"/>
    <w:rsid w:val="00490427"/>
    <w:rsid w:val="004A018C"/>
    <w:rsid w:val="004B18E2"/>
    <w:rsid w:val="004B601B"/>
    <w:rsid w:val="004C08E7"/>
    <w:rsid w:val="004D2913"/>
    <w:rsid w:val="004D4629"/>
    <w:rsid w:val="004F0B71"/>
    <w:rsid w:val="00506F24"/>
    <w:rsid w:val="00542599"/>
    <w:rsid w:val="00552B1F"/>
    <w:rsid w:val="00552F52"/>
    <w:rsid w:val="005635CC"/>
    <w:rsid w:val="005646EF"/>
    <w:rsid w:val="00565D92"/>
    <w:rsid w:val="00566033"/>
    <w:rsid w:val="00566AA1"/>
    <w:rsid w:val="005702B4"/>
    <w:rsid w:val="0057434F"/>
    <w:rsid w:val="00574F4D"/>
    <w:rsid w:val="0059308B"/>
    <w:rsid w:val="00595E2A"/>
    <w:rsid w:val="005C1EC8"/>
    <w:rsid w:val="005C39FF"/>
    <w:rsid w:val="005C3F8B"/>
    <w:rsid w:val="005C73E0"/>
    <w:rsid w:val="005D3D72"/>
    <w:rsid w:val="005D722E"/>
    <w:rsid w:val="005E0C83"/>
    <w:rsid w:val="005E3631"/>
    <w:rsid w:val="005E7AB5"/>
    <w:rsid w:val="0061522E"/>
    <w:rsid w:val="006213E9"/>
    <w:rsid w:val="006241C4"/>
    <w:rsid w:val="0062738E"/>
    <w:rsid w:val="0064159C"/>
    <w:rsid w:val="00651BA9"/>
    <w:rsid w:val="00660178"/>
    <w:rsid w:val="00676E3C"/>
    <w:rsid w:val="0067783A"/>
    <w:rsid w:val="00685329"/>
    <w:rsid w:val="00690997"/>
    <w:rsid w:val="00694462"/>
    <w:rsid w:val="006A35D7"/>
    <w:rsid w:val="006B0F50"/>
    <w:rsid w:val="006B5645"/>
    <w:rsid w:val="006D16E2"/>
    <w:rsid w:val="006D7446"/>
    <w:rsid w:val="006E4D50"/>
    <w:rsid w:val="00701387"/>
    <w:rsid w:val="00705ED0"/>
    <w:rsid w:val="007077BF"/>
    <w:rsid w:val="00712C6F"/>
    <w:rsid w:val="007173AC"/>
    <w:rsid w:val="0072537A"/>
    <w:rsid w:val="007253A7"/>
    <w:rsid w:val="007255F0"/>
    <w:rsid w:val="00761098"/>
    <w:rsid w:val="007628A5"/>
    <w:rsid w:val="0076713F"/>
    <w:rsid w:val="00785088"/>
    <w:rsid w:val="00790EC6"/>
    <w:rsid w:val="007966C9"/>
    <w:rsid w:val="007B160E"/>
    <w:rsid w:val="007C341D"/>
    <w:rsid w:val="007C5546"/>
    <w:rsid w:val="007C70D2"/>
    <w:rsid w:val="007E15BA"/>
    <w:rsid w:val="007F10BF"/>
    <w:rsid w:val="007F2642"/>
    <w:rsid w:val="008027F6"/>
    <w:rsid w:val="00805BA7"/>
    <w:rsid w:val="00806BEA"/>
    <w:rsid w:val="00811A4F"/>
    <w:rsid w:val="00811DB6"/>
    <w:rsid w:val="0085734F"/>
    <w:rsid w:val="00860E98"/>
    <w:rsid w:val="00861DBB"/>
    <w:rsid w:val="00870027"/>
    <w:rsid w:val="0087182D"/>
    <w:rsid w:val="0087741B"/>
    <w:rsid w:val="0088093C"/>
    <w:rsid w:val="00882F73"/>
    <w:rsid w:val="0088622C"/>
    <w:rsid w:val="00897CC8"/>
    <w:rsid w:val="008A7E33"/>
    <w:rsid w:val="008E1837"/>
    <w:rsid w:val="008E1FC0"/>
    <w:rsid w:val="008F1244"/>
    <w:rsid w:val="008F131A"/>
    <w:rsid w:val="008F48D5"/>
    <w:rsid w:val="008F5D6B"/>
    <w:rsid w:val="00920552"/>
    <w:rsid w:val="009262BA"/>
    <w:rsid w:val="00931151"/>
    <w:rsid w:val="00934CD6"/>
    <w:rsid w:val="00977F19"/>
    <w:rsid w:val="00980E90"/>
    <w:rsid w:val="00986E69"/>
    <w:rsid w:val="009A1EE0"/>
    <w:rsid w:val="009B4DE5"/>
    <w:rsid w:val="009C1CC1"/>
    <w:rsid w:val="009D071C"/>
    <w:rsid w:val="009D2233"/>
    <w:rsid w:val="009F3FD1"/>
    <w:rsid w:val="00A15C4C"/>
    <w:rsid w:val="00A220D0"/>
    <w:rsid w:val="00A4543F"/>
    <w:rsid w:val="00A57064"/>
    <w:rsid w:val="00A607F3"/>
    <w:rsid w:val="00A63CEF"/>
    <w:rsid w:val="00A6426B"/>
    <w:rsid w:val="00A67B00"/>
    <w:rsid w:val="00A80BF0"/>
    <w:rsid w:val="00A90544"/>
    <w:rsid w:val="00A96213"/>
    <w:rsid w:val="00AA1BD9"/>
    <w:rsid w:val="00AA5BBC"/>
    <w:rsid w:val="00AB0114"/>
    <w:rsid w:val="00AB1557"/>
    <w:rsid w:val="00AC3983"/>
    <w:rsid w:val="00AD17FB"/>
    <w:rsid w:val="00AD413B"/>
    <w:rsid w:val="00AE1002"/>
    <w:rsid w:val="00AE251C"/>
    <w:rsid w:val="00B11D0B"/>
    <w:rsid w:val="00B30951"/>
    <w:rsid w:val="00B33198"/>
    <w:rsid w:val="00B405CB"/>
    <w:rsid w:val="00B61E8B"/>
    <w:rsid w:val="00B81BA2"/>
    <w:rsid w:val="00B82F65"/>
    <w:rsid w:val="00B934BD"/>
    <w:rsid w:val="00BA154E"/>
    <w:rsid w:val="00BB1B68"/>
    <w:rsid w:val="00BC17FD"/>
    <w:rsid w:val="00BC21B7"/>
    <w:rsid w:val="00BE0E00"/>
    <w:rsid w:val="00BF0671"/>
    <w:rsid w:val="00C13325"/>
    <w:rsid w:val="00C1405E"/>
    <w:rsid w:val="00C14B75"/>
    <w:rsid w:val="00C35DDC"/>
    <w:rsid w:val="00C47FB1"/>
    <w:rsid w:val="00C57057"/>
    <w:rsid w:val="00C65C2D"/>
    <w:rsid w:val="00C7044C"/>
    <w:rsid w:val="00C70508"/>
    <w:rsid w:val="00C76C67"/>
    <w:rsid w:val="00C7781F"/>
    <w:rsid w:val="00C90DAD"/>
    <w:rsid w:val="00C91FA9"/>
    <w:rsid w:val="00CA1951"/>
    <w:rsid w:val="00CA4F2F"/>
    <w:rsid w:val="00CB22E5"/>
    <w:rsid w:val="00CC03DF"/>
    <w:rsid w:val="00CD3604"/>
    <w:rsid w:val="00CE78D4"/>
    <w:rsid w:val="00CF5336"/>
    <w:rsid w:val="00D20A88"/>
    <w:rsid w:val="00D31216"/>
    <w:rsid w:val="00D31DDF"/>
    <w:rsid w:val="00D414BC"/>
    <w:rsid w:val="00D44707"/>
    <w:rsid w:val="00D4578E"/>
    <w:rsid w:val="00D623EA"/>
    <w:rsid w:val="00D70BA7"/>
    <w:rsid w:val="00D73C54"/>
    <w:rsid w:val="00D75339"/>
    <w:rsid w:val="00D80435"/>
    <w:rsid w:val="00DA3552"/>
    <w:rsid w:val="00DA5A5E"/>
    <w:rsid w:val="00DB2C74"/>
    <w:rsid w:val="00DB5560"/>
    <w:rsid w:val="00DB7B75"/>
    <w:rsid w:val="00DC1BBB"/>
    <w:rsid w:val="00DC263B"/>
    <w:rsid w:val="00DC5702"/>
    <w:rsid w:val="00DC67E1"/>
    <w:rsid w:val="00DC7DB3"/>
    <w:rsid w:val="00DD1776"/>
    <w:rsid w:val="00DD2E11"/>
    <w:rsid w:val="00DD6B3A"/>
    <w:rsid w:val="00DD7763"/>
    <w:rsid w:val="00DE5BB4"/>
    <w:rsid w:val="00DE652A"/>
    <w:rsid w:val="00DF10F7"/>
    <w:rsid w:val="00DF30E2"/>
    <w:rsid w:val="00DF4DD5"/>
    <w:rsid w:val="00DF791D"/>
    <w:rsid w:val="00E011E4"/>
    <w:rsid w:val="00E06317"/>
    <w:rsid w:val="00E1793B"/>
    <w:rsid w:val="00E24BED"/>
    <w:rsid w:val="00E25010"/>
    <w:rsid w:val="00E462F6"/>
    <w:rsid w:val="00E51CEA"/>
    <w:rsid w:val="00E569FA"/>
    <w:rsid w:val="00E61157"/>
    <w:rsid w:val="00E73AE2"/>
    <w:rsid w:val="00E77564"/>
    <w:rsid w:val="00E834C8"/>
    <w:rsid w:val="00E8449F"/>
    <w:rsid w:val="00E90543"/>
    <w:rsid w:val="00EA6935"/>
    <w:rsid w:val="00EB01EA"/>
    <w:rsid w:val="00EB7ACC"/>
    <w:rsid w:val="00ED37D1"/>
    <w:rsid w:val="00EE02BE"/>
    <w:rsid w:val="00EE4C2F"/>
    <w:rsid w:val="00EF4EA1"/>
    <w:rsid w:val="00F10A18"/>
    <w:rsid w:val="00F143C9"/>
    <w:rsid w:val="00F14C67"/>
    <w:rsid w:val="00F16834"/>
    <w:rsid w:val="00F17134"/>
    <w:rsid w:val="00F3358F"/>
    <w:rsid w:val="00F40CD0"/>
    <w:rsid w:val="00F62D39"/>
    <w:rsid w:val="00F659D5"/>
    <w:rsid w:val="00F821B8"/>
    <w:rsid w:val="00F92E74"/>
    <w:rsid w:val="00F951A5"/>
    <w:rsid w:val="00F97764"/>
    <w:rsid w:val="00FA1CAD"/>
    <w:rsid w:val="00FA7A4B"/>
    <w:rsid w:val="00FB0808"/>
    <w:rsid w:val="00FD218E"/>
    <w:rsid w:val="00FF0131"/>
    <w:rsid w:val="00FF0C15"/>
    <w:rsid w:val="00FF304B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0E"/>
  </w:style>
  <w:style w:type="paragraph" w:styleId="1">
    <w:name w:val="heading 1"/>
    <w:basedOn w:val="a"/>
    <w:next w:val="a"/>
    <w:link w:val="10"/>
    <w:uiPriority w:val="9"/>
    <w:qFormat/>
    <w:rsid w:val="007B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DFB"/>
    <w:pPr>
      <w:ind w:left="720"/>
      <w:contextualSpacing/>
    </w:pPr>
  </w:style>
  <w:style w:type="table" w:customStyle="1" w:styleId="TableGrid">
    <w:name w:val="TableGrid"/>
    <w:rsid w:val="00004DFB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4DFB"/>
  </w:style>
  <w:style w:type="paragraph" w:styleId="a5">
    <w:name w:val="Balloon Text"/>
    <w:basedOn w:val="a"/>
    <w:link w:val="a6"/>
    <w:uiPriority w:val="99"/>
    <w:semiHidden/>
    <w:unhideWhenUsed/>
    <w:rsid w:val="0000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3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99"/>
    <w:rsid w:val="00DE5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6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16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160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B160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B16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B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160E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7B160E"/>
    <w:rPr>
      <w:b/>
      <w:bCs/>
      <w:color w:val="auto"/>
    </w:rPr>
  </w:style>
  <w:style w:type="character" w:styleId="ae">
    <w:name w:val="Emphasis"/>
    <w:basedOn w:val="a0"/>
    <w:uiPriority w:val="20"/>
    <w:qFormat/>
    <w:rsid w:val="007B160E"/>
    <w:rPr>
      <w:i/>
      <w:iCs/>
      <w:color w:val="auto"/>
    </w:rPr>
  </w:style>
  <w:style w:type="paragraph" w:styleId="af">
    <w:name w:val="No Spacing"/>
    <w:link w:val="af0"/>
    <w:uiPriority w:val="1"/>
    <w:qFormat/>
    <w:rsid w:val="007B16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160E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7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7B160E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7B160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B160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7B160E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B160E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7B160E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7B160E"/>
    <w:pPr>
      <w:outlineLvl w:val="9"/>
    </w:pPr>
  </w:style>
  <w:style w:type="paragraph" w:customStyle="1" w:styleId="s1">
    <w:name w:val="s_1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397EFC"/>
    <w:rPr>
      <w:color w:val="0000FF"/>
      <w:u w:val="single"/>
    </w:rPr>
  </w:style>
  <w:style w:type="paragraph" w:customStyle="1" w:styleId="empty">
    <w:name w:val="empty"/>
    <w:basedOn w:val="a"/>
    <w:rsid w:val="0039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7EFC"/>
  </w:style>
  <w:style w:type="paragraph" w:customStyle="1" w:styleId="s16">
    <w:name w:val="s_16"/>
    <w:basedOn w:val="a"/>
    <w:rsid w:val="00F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locked/>
    <w:rsid w:val="00B405CB"/>
  </w:style>
  <w:style w:type="character" w:customStyle="1" w:styleId="23">
    <w:name w:val="Основной текст (2) + Не курсив"/>
    <w:basedOn w:val="a0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AB01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011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4pt">
    <w:name w:val="Основной текст (2) + 4 pt;Не курсив"/>
    <w:basedOn w:val="24"/>
    <w:rsid w:val="00AB0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A4F2F"/>
  </w:style>
  <w:style w:type="paragraph" w:styleId="afc">
    <w:name w:val="footer"/>
    <w:basedOn w:val="a"/>
    <w:link w:val="afd"/>
    <w:uiPriority w:val="99"/>
    <w:unhideWhenUsed/>
    <w:rsid w:val="00CA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A4F2F"/>
  </w:style>
  <w:style w:type="paragraph" w:customStyle="1" w:styleId="afe">
    <w:name w:val="Прижатый влево"/>
    <w:basedOn w:val="a"/>
    <w:next w:val="a"/>
    <w:uiPriority w:val="99"/>
    <w:rsid w:val="008F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60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C1B3-380E-458A-87AE-47073437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2023-02-17T03:29:00Z</cp:lastPrinted>
  <dcterms:created xsi:type="dcterms:W3CDTF">2023-03-01T06:24:00Z</dcterms:created>
  <dcterms:modified xsi:type="dcterms:W3CDTF">2023-03-02T01:34:00Z</dcterms:modified>
</cp:coreProperties>
</file>